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A5D51" w14:textId="77777777" w:rsidR="0050253A" w:rsidRPr="002512A8" w:rsidRDefault="0050253A" w:rsidP="0050253A">
      <w:pPr>
        <w:pStyle w:val="2nesltext"/>
        <w:contextualSpacing/>
        <w:jc w:val="center"/>
        <w:rPr>
          <w:b/>
          <w:sz w:val="28"/>
        </w:rPr>
      </w:pPr>
      <w:r w:rsidRPr="00701BF8">
        <w:rPr>
          <w:b/>
          <w:sz w:val="28"/>
        </w:rPr>
        <w:t xml:space="preserve">Příloha č. </w:t>
      </w:r>
      <w:r w:rsidR="000F0999" w:rsidRPr="00701BF8">
        <w:rPr>
          <w:b/>
          <w:sz w:val="28"/>
        </w:rPr>
        <w:t>3</w:t>
      </w:r>
      <w:r w:rsidRPr="00701BF8">
        <w:rPr>
          <w:b/>
          <w:sz w:val="28"/>
        </w:rPr>
        <w:t xml:space="preserve"> </w:t>
      </w:r>
      <w:r w:rsidR="003F4E2A" w:rsidRPr="00701BF8">
        <w:rPr>
          <w:b/>
          <w:sz w:val="28"/>
        </w:rPr>
        <w:t>dokumentac</w:t>
      </w:r>
      <w:r w:rsidR="00727A6C" w:rsidRPr="00701BF8">
        <w:rPr>
          <w:b/>
          <w:sz w:val="28"/>
        </w:rPr>
        <w:t>e</w:t>
      </w:r>
      <w:r w:rsidR="000F0999">
        <w:rPr>
          <w:b/>
          <w:sz w:val="28"/>
        </w:rPr>
        <w:t xml:space="preserve"> zadávacího řízení</w:t>
      </w:r>
    </w:p>
    <w:p w14:paraId="058AD58E" w14:textId="77777777" w:rsidR="0050253A" w:rsidRPr="002512A8" w:rsidRDefault="00F43946" w:rsidP="0050253A">
      <w:pPr>
        <w:pStyle w:val="2nesltext"/>
        <w:contextualSpacing/>
        <w:jc w:val="center"/>
        <w:rPr>
          <w:b/>
          <w:sz w:val="28"/>
        </w:rPr>
      </w:pPr>
      <w:r>
        <w:rPr>
          <w:b/>
          <w:sz w:val="28"/>
        </w:rPr>
        <w:t>-</w:t>
      </w:r>
    </w:p>
    <w:p w14:paraId="3A2F6175" w14:textId="77777777" w:rsidR="0050253A" w:rsidRPr="002512A8" w:rsidRDefault="00E61BFB" w:rsidP="0050253A">
      <w:pPr>
        <w:pStyle w:val="2nesltext"/>
        <w:spacing w:after="600"/>
        <w:jc w:val="center"/>
        <w:rPr>
          <w:b/>
          <w:sz w:val="28"/>
        </w:rPr>
      </w:pPr>
      <w:r>
        <w:rPr>
          <w:b/>
          <w:sz w:val="28"/>
        </w:rPr>
        <w:t>Návrh smlouvy</w:t>
      </w:r>
    </w:p>
    <w:p w14:paraId="46BA9A2C" w14:textId="77777777" w:rsidR="00701BF8" w:rsidRPr="008C24E8" w:rsidRDefault="00701BF8" w:rsidP="00701BF8">
      <w:pPr>
        <w:spacing w:before="240" w:after="480"/>
        <w:jc w:val="center"/>
        <w:rPr>
          <w:rFonts w:ascii="Calibri" w:hAnsi="Calibri"/>
          <w:b/>
          <w:sz w:val="28"/>
          <w:szCs w:val="22"/>
        </w:rPr>
      </w:pPr>
      <w:r w:rsidRPr="008C24E8">
        <w:rPr>
          <w:rFonts w:ascii="Calibri" w:hAnsi="Calibri"/>
          <w:b/>
          <w:sz w:val="28"/>
          <w:szCs w:val="22"/>
        </w:rPr>
        <w:t xml:space="preserve">Smlouva o sdružených službách dodávky </w:t>
      </w:r>
      <w:r w:rsidR="00DE1983" w:rsidRPr="00590E8C">
        <w:rPr>
          <w:rFonts w:ascii="Calibri" w:hAnsi="Calibri"/>
          <w:b/>
          <w:sz w:val="28"/>
          <w:szCs w:val="22"/>
        </w:rPr>
        <w:t>zemního plynu</w:t>
      </w:r>
    </w:p>
    <w:p w14:paraId="7FB96D8F" w14:textId="77777777" w:rsidR="00701BF8" w:rsidRPr="00F66F2F"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bookmarkStart w:id="0" w:name="_Ref490428785"/>
      <w:r w:rsidRPr="00F66F2F">
        <w:rPr>
          <w:rFonts w:asciiTheme="minorHAnsi" w:hAnsiTheme="minorHAnsi"/>
          <w:sz w:val="22"/>
          <w:szCs w:val="22"/>
        </w:rPr>
        <w:t>Smluvní strany</w:t>
      </w:r>
      <w:bookmarkEnd w:id="0"/>
    </w:p>
    <w:p w14:paraId="07AD1684" w14:textId="77777777" w:rsidR="00701BF8" w:rsidRPr="00F66F2F" w:rsidRDefault="00701BF8" w:rsidP="001812F4">
      <w:pPr>
        <w:keepNext/>
        <w:rPr>
          <w:rFonts w:asciiTheme="minorHAnsi" w:hAnsiTheme="minorHAnsi"/>
          <w:sz w:val="22"/>
          <w:szCs w:val="22"/>
        </w:rPr>
      </w:pPr>
    </w:p>
    <w:p w14:paraId="16457A55" w14:textId="77777777" w:rsidR="00701BF8" w:rsidRPr="00F66F2F" w:rsidRDefault="00701BF8" w:rsidP="00701BF8">
      <w:pPr>
        <w:rPr>
          <w:rFonts w:asciiTheme="minorHAnsi" w:hAnsiTheme="minorHAnsi"/>
          <w:b/>
          <w:sz w:val="22"/>
          <w:szCs w:val="22"/>
        </w:rPr>
      </w:pPr>
      <w:r w:rsidRPr="00F66F2F">
        <w:rPr>
          <w:rFonts w:asciiTheme="minorHAnsi" w:hAnsiTheme="minorHAnsi"/>
          <w:b/>
          <w:sz w:val="22"/>
          <w:szCs w:val="22"/>
        </w:rPr>
        <w:t>1. Zákazník</w:t>
      </w:r>
    </w:p>
    <w:p w14:paraId="0272C116" w14:textId="77777777" w:rsidR="00701BF8" w:rsidRPr="00F66F2F" w:rsidRDefault="00701BF8" w:rsidP="00701BF8">
      <w:pPr>
        <w:rPr>
          <w:rFonts w:asciiTheme="minorHAnsi" w:hAnsiTheme="minorHAnsi"/>
          <w:b/>
          <w:sz w:val="22"/>
          <w:szCs w:val="22"/>
        </w:rPr>
      </w:pPr>
    </w:p>
    <w:p w14:paraId="076610EF" w14:textId="77777777" w:rsidR="00701BF8" w:rsidRPr="00F66F2F" w:rsidRDefault="00701BF8" w:rsidP="00701BF8">
      <w:pPr>
        <w:rPr>
          <w:rFonts w:asciiTheme="minorHAnsi" w:hAnsiTheme="minorHAnsi"/>
          <w:b/>
          <w:sz w:val="22"/>
          <w:szCs w:val="22"/>
        </w:rPr>
      </w:pPr>
      <w:r w:rsidRPr="00F66F2F">
        <w:rPr>
          <w:rFonts w:asciiTheme="minorHAnsi" w:hAnsiTheme="minorHAnsi"/>
          <w:b/>
          <w:sz w:val="22"/>
          <w:szCs w:val="22"/>
        </w:rPr>
        <w:t>CEJIZA, s.r.o.</w:t>
      </w:r>
    </w:p>
    <w:p w14:paraId="71A44D2E" w14:textId="77777777" w:rsidR="00701BF8" w:rsidRPr="00F66F2F" w:rsidRDefault="00701BF8" w:rsidP="00701BF8">
      <w:pPr>
        <w:rPr>
          <w:rFonts w:asciiTheme="minorHAnsi" w:hAnsiTheme="minorHAnsi"/>
          <w:sz w:val="22"/>
          <w:szCs w:val="22"/>
        </w:rPr>
      </w:pPr>
      <w:r w:rsidRPr="00F66F2F">
        <w:rPr>
          <w:rFonts w:asciiTheme="minorHAnsi" w:hAnsiTheme="minorHAnsi"/>
          <w:sz w:val="22"/>
          <w:szCs w:val="22"/>
        </w:rPr>
        <w:t>zastoupená:</w:t>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007A4CBD" w:rsidRPr="00F66F2F">
        <w:rPr>
          <w:rFonts w:asciiTheme="minorHAnsi" w:hAnsiTheme="minorHAnsi"/>
          <w:sz w:val="22"/>
          <w:szCs w:val="22"/>
        </w:rPr>
        <w:tab/>
      </w:r>
      <w:r w:rsidRPr="00F66F2F">
        <w:rPr>
          <w:rFonts w:asciiTheme="minorHAnsi" w:hAnsiTheme="minorHAnsi"/>
          <w:sz w:val="22"/>
          <w:szCs w:val="22"/>
        </w:rPr>
        <w:t>MUDr. Bořkem Semrádem, jednatelem</w:t>
      </w:r>
    </w:p>
    <w:p w14:paraId="4731E2ED" w14:textId="77777777" w:rsidR="00701BF8" w:rsidRPr="00F66F2F" w:rsidRDefault="00701BF8" w:rsidP="00701BF8">
      <w:pPr>
        <w:rPr>
          <w:rFonts w:asciiTheme="minorHAnsi" w:hAnsiTheme="minorHAnsi"/>
          <w:sz w:val="22"/>
          <w:szCs w:val="22"/>
        </w:rPr>
      </w:pPr>
      <w:r w:rsidRPr="00F66F2F">
        <w:rPr>
          <w:rFonts w:asciiTheme="minorHAnsi" w:hAnsiTheme="minorHAnsi"/>
          <w:sz w:val="22"/>
          <w:szCs w:val="22"/>
        </w:rPr>
        <w:t>se sídlem:</w:t>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007A4CBD" w:rsidRPr="00F66F2F">
        <w:rPr>
          <w:rFonts w:asciiTheme="minorHAnsi" w:hAnsiTheme="minorHAnsi"/>
          <w:sz w:val="22"/>
          <w:szCs w:val="22"/>
        </w:rPr>
        <w:tab/>
      </w:r>
      <w:r w:rsidRPr="00F66F2F">
        <w:rPr>
          <w:rFonts w:asciiTheme="minorHAnsi" w:hAnsiTheme="minorHAnsi"/>
          <w:sz w:val="22"/>
          <w:szCs w:val="22"/>
        </w:rPr>
        <w:t>Brno, Žerotínovo náměstí 449/3, PSČ 602 00</w:t>
      </w:r>
    </w:p>
    <w:p w14:paraId="5FDB6727" w14:textId="77777777" w:rsidR="00701BF8" w:rsidRPr="00F66F2F" w:rsidRDefault="00701BF8" w:rsidP="00701BF8">
      <w:pPr>
        <w:rPr>
          <w:rFonts w:asciiTheme="minorHAnsi" w:hAnsiTheme="minorHAnsi"/>
          <w:sz w:val="22"/>
          <w:szCs w:val="22"/>
        </w:rPr>
      </w:pPr>
      <w:r w:rsidRPr="00F66F2F">
        <w:rPr>
          <w:rFonts w:asciiTheme="minorHAnsi" w:hAnsiTheme="minorHAnsi"/>
          <w:sz w:val="22"/>
          <w:szCs w:val="22"/>
        </w:rPr>
        <w:t>IČO:</w:t>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007A4CBD" w:rsidRPr="00F66F2F">
        <w:rPr>
          <w:rFonts w:asciiTheme="minorHAnsi" w:hAnsiTheme="minorHAnsi"/>
          <w:sz w:val="22"/>
          <w:szCs w:val="22"/>
        </w:rPr>
        <w:tab/>
      </w:r>
      <w:r w:rsidRPr="00F66F2F">
        <w:rPr>
          <w:rFonts w:asciiTheme="minorHAnsi" w:hAnsiTheme="minorHAnsi"/>
          <w:sz w:val="22"/>
          <w:szCs w:val="22"/>
        </w:rPr>
        <w:t>28353242</w:t>
      </w:r>
    </w:p>
    <w:p w14:paraId="7F1120D3" w14:textId="77777777" w:rsidR="00701BF8" w:rsidRPr="00F66F2F" w:rsidRDefault="00701BF8" w:rsidP="00701BF8">
      <w:pPr>
        <w:rPr>
          <w:rFonts w:asciiTheme="minorHAnsi" w:hAnsiTheme="minorHAnsi"/>
          <w:sz w:val="22"/>
          <w:szCs w:val="22"/>
        </w:rPr>
      </w:pPr>
      <w:r w:rsidRPr="00F66F2F">
        <w:rPr>
          <w:rFonts w:asciiTheme="minorHAnsi" w:hAnsiTheme="minorHAnsi"/>
          <w:sz w:val="22"/>
          <w:szCs w:val="22"/>
        </w:rPr>
        <w:t>DIČ:</w:t>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007A4CBD" w:rsidRPr="00F66F2F">
        <w:rPr>
          <w:rFonts w:asciiTheme="minorHAnsi" w:hAnsiTheme="minorHAnsi"/>
          <w:sz w:val="22"/>
          <w:szCs w:val="22"/>
        </w:rPr>
        <w:tab/>
      </w:r>
      <w:r w:rsidRPr="00F66F2F">
        <w:rPr>
          <w:rFonts w:asciiTheme="minorHAnsi" w:hAnsiTheme="minorHAnsi"/>
          <w:sz w:val="22"/>
          <w:szCs w:val="22"/>
        </w:rPr>
        <w:t>CZ28353242</w:t>
      </w:r>
    </w:p>
    <w:p w14:paraId="4F2540CD" w14:textId="77777777" w:rsidR="00701BF8" w:rsidRPr="00F66F2F" w:rsidRDefault="00701BF8" w:rsidP="00701BF8">
      <w:pPr>
        <w:rPr>
          <w:rFonts w:asciiTheme="minorHAnsi" w:hAnsiTheme="minorHAnsi"/>
          <w:sz w:val="22"/>
          <w:szCs w:val="22"/>
        </w:rPr>
      </w:pPr>
      <w:r w:rsidRPr="00F66F2F">
        <w:rPr>
          <w:rFonts w:asciiTheme="minorHAnsi" w:hAnsiTheme="minorHAnsi"/>
          <w:sz w:val="22"/>
          <w:szCs w:val="22"/>
        </w:rPr>
        <w:t>plátce DPH:</w:t>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007A4CBD" w:rsidRPr="00F66F2F">
        <w:rPr>
          <w:rFonts w:asciiTheme="minorHAnsi" w:hAnsiTheme="minorHAnsi"/>
          <w:sz w:val="22"/>
          <w:szCs w:val="22"/>
        </w:rPr>
        <w:tab/>
      </w:r>
      <w:r w:rsidRPr="00F66F2F">
        <w:rPr>
          <w:rFonts w:asciiTheme="minorHAnsi" w:hAnsiTheme="minorHAnsi"/>
          <w:sz w:val="22"/>
          <w:szCs w:val="22"/>
        </w:rPr>
        <w:t>ANO</w:t>
      </w:r>
    </w:p>
    <w:p w14:paraId="6333E5F1" w14:textId="77777777" w:rsidR="00701BF8" w:rsidRPr="00F66F2F" w:rsidRDefault="00701BF8" w:rsidP="00701BF8">
      <w:pPr>
        <w:rPr>
          <w:rFonts w:asciiTheme="minorHAnsi" w:hAnsiTheme="minorHAnsi"/>
          <w:sz w:val="22"/>
          <w:szCs w:val="22"/>
        </w:rPr>
      </w:pPr>
      <w:r w:rsidRPr="00F66F2F">
        <w:rPr>
          <w:rFonts w:asciiTheme="minorHAnsi" w:hAnsiTheme="minorHAnsi"/>
          <w:sz w:val="22"/>
          <w:szCs w:val="22"/>
        </w:rPr>
        <w:t>zapsána v obchodním rejstříku vedeném Krajským soudem v Brně pod sp. zn. C 63163</w:t>
      </w:r>
    </w:p>
    <w:p w14:paraId="590936DA" w14:textId="70005B44" w:rsidR="009001FA" w:rsidRPr="00F66F2F" w:rsidRDefault="009001FA" w:rsidP="009001FA">
      <w:pPr>
        <w:rPr>
          <w:rFonts w:asciiTheme="minorHAnsi" w:hAnsiTheme="minorHAnsi"/>
          <w:sz w:val="22"/>
          <w:szCs w:val="22"/>
        </w:rPr>
      </w:pPr>
      <w:r w:rsidRPr="00F66F2F">
        <w:rPr>
          <w:rFonts w:asciiTheme="minorHAnsi" w:hAnsiTheme="minorHAnsi"/>
          <w:sz w:val="22"/>
          <w:szCs w:val="22"/>
        </w:rPr>
        <w:t>bankovní spojení (číslo účtu):</w:t>
      </w:r>
      <w:r w:rsidRPr="00F66F2F">
        <w:rPr>
          <w:rFonts w:asciiTheme="minorHAnsi" w:hAnsiTheme="minorHAnsi"/>
          <w:sz w:val="22"/>
          <w:szCs w:val="22"/>
        </w:rPr>
        <w:tab/>
      </w:r>
      <w:r w:rsidR="007A4CBD" w:rsidRPr="00F66F2F">
        <w:rPr>
          <w:rFonts w:asciiTheme="minorHAnsi" w:hAnsiTheme="minorHAnsi"/>
          <w:sz w:val="22"/>
          <w:szCs w:val="22"/>
        </w:rPr>
        <w:tab/>
      </w:r>
      <w:r w:rsidR="00F66F2F" w:rsidRPr="00F66F2F">
        <w:rPr>
          <w:rFonts w:asciiTheme="minorHAnsi" w:hAnsiTheme="minorHAnsi"/>
          <w:sz w:val="22"/>
          <w:szCs w:val="22"/>
          <w:highlight w:val="lightGray"/>
        </w:rPr>
        <w:fldChar w:fldCharType="begin"/>
      </w:r>
      <w:r w:rsidR="00F66F2F" w:rsidRPr="00F66F2F">
        <w:rPr>
          <w:rFonts w:asciiTheme="minorHAnsi" w:hAnsiTheme="minorHAnsi"/>
          <w:sz w:val="22"/>
          <w:szCs w:val="22"/>
          <w:highlight w:val="lightGray"/>
        </w:rPr>
        <w:instrText xml:space="preserve"> MACROBUTTON  AdresaWww "[Bude doplněno před uzavřením smlouvy]" </w:instrText>
      </w:r>
      <w:r w:rsidR="00F66F2F" w:rsidRPr="00F66F2F">
        <w:rPr>
          <w:rFonts w:asciiTheme="minorHAnsi" w:hAnsiTheme="minorHAnsi"/>
          <w:sz w:val="22"/>
          <w:szCs w:val="22"/>
          <w:highlight w:val="lightGray"/>
        </w:rPr>
        <w:fldChar w:fldCharType="end"/>
      </w:r>
    </w:p>
    <w:p w14:paraId="518A1D0A" w14:textId="77777777" w:rsidR="00701BF8" w:rsidRPr="00F66F2F" w:rsidRDefault="00701BF8" w:rsidP="00701BF8">
      <w:pPr>
        <w:rPr>
          <w:rFonts w:asciiTheme="minorHAnsi" w:hAnsiTheme="minorHAnsi"/>
          <w:sz w:val="22"/>
          <w:szCs w:val="22"/>
        </w:rPr>
      </w:pPr>
      <w:r w:rsidRPr="00F66F2F">
        <w:rPr>
          <w:rFonts w:asciiTheme="minorHAnsi" w:hAnsiTheme="minorHAnsi"/>
          <w:sz w:val="22"/>
          <w:szCs w:val="22"/>
        </w:rPr>
        <w:t>telefon:</w:t>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007A4CBD" w:rsidRPr="00F66F2F">
        <w:rPr>
          <w:rFonts w:asciiTheme="minorHAnsi" w:hAnsiTheme="minorHAnsi"/>
          <w:sz w:val="22"/>
          <w:szCs w:val="22"/>
        </w:rPr>
        <w:tab/>
      </w:r>
      <w:r w:rsidRPr="00F66F2F">
        <w:rPr>
          <w:rFonts w:asciiTheme="minorHAnsi" w:hAnsiTheme="minorHAnsi"/>
          <w:sz w:val="22"/>
          <w:szCs w:val="22"/>
        </w:rPr>
        <w:t>541 654 222</w:t>
      </w:r>
    </w:p>
    <w:p w14:paraId="3A88EC4A" w14:textId="77777777" w:rsidR="00701BF8" w:rsidRPr="00F66F2F" w:rsidRDefault="00701BF8" w:rsidP="00701BF8">
      <w:pPr>
        <w:rPr>
          <w:rFonts w:asciiTheme="minorHAnsi" w:hAnsiTheme="minorHAnsi"/>
          <w:sz w:val="22"/>
          <w:szCs w:val="22"/>
        </w:rPr>
      </w:pPr>
      <w:r w:rsidRPr="00F66F2F">
        <w:rPr>
          <w:rFonts w:asciiTheme="minorHAnsi" w:hAnsiTheme="minorHAnsi"/>
          <w:sz w:val="22"/>
          <w:szCs w:val="22"/>
        </w:rPr>
        <w:t xml:space="preserve">e-mail: </w:t>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007A4CBD" w:rsidRPr="00F66F2F">
        <w:rPr>
          <w:rFonts w:asciiTheme="minorHAnsi" w:hAnsiTheme="minorHAnsi"/>
          <w:sz w:val="22"/>
          <w:szCs w:val="22"/>
        </w:rPr>
        <w:tab/>
      </w:r>
      <w:r w:rsidRPr="00F66F2F">
        <w:rPr>
          <w:rFonts w:asciiTheme="minorHAnsi" w:hAnsiTheme="minorHAnsi"/>
          <w:sz w:val="22"/>
          <w:szCs w:val="22"/>
        </w:rPr>
        <w:t>info@cejiza.cz</w:t>
      </w:r>
    </w:p>
    <w:p w14:paraId="31DD9CB0" w14:textId="77777777" w:rsidR="00701BF8" w:rsidRPr="00F66F2F" w:rsidRDefault="00701BF8" w:rsidP="00701BF8">
      <w:pPr>
        <w:rPr>
          <w:rFonts w:asciiTheme="minorHAnsi" w:hAnsiTheme="minorHAnsi"/>
          <w:sz w:val="22"/>
          <w:szCs w:val="22"/>
        </w:rPr>
      </w:pPr>
    </w:p>
    <w:p w14:paraId="1DD0E28F" w14:textId="77777777" w:rsidR="00701BF8" w:rsidRPr="00F66F2F" w:rsidRDefault="00701BF8" w:rsidP="00701BF8">
      <w:pPr>
        <w:rPr>
          <w:rFonts w:asciiTheme="minorHAnsi" w:hAnsiTheme="minorHAnsi"/>
          <w:sz w:val="22"/>
          <w:szCs w:val="22"/>
        </w:rPr>
      </w:pPr>
      <w:r w:rsidRPr="00F66F2F">
        <w:rPr>
          <w:rFonts w:asciiTheme="minorHAnsi" w:hAnsiTheme="minorHAnsi"/>
          <w:sz w:val="22"/>
          <w:szCs w:val="22"/>
        </w:rPr>
        <w:t>(dále jen „</w:t>
      </w:r>
      <w:r w:rsidRPr="00F66F2F">
        <w:rPr>
          <w:rFonts w:asciiTheme="minorHAnsi" w:hAnsiTheme="minorHAnsi"/>
          <w:b/>
          <w:i/>
          <w:sz w:val="22"/>
          <w:szCs w:val="22"/>
        </w:rPr>
        <w:t>zákazník</w:t>
      </w:r>
      <w:r w:rsidR="009001FA" w:rsidRPr="00F66F2F">
        <w:rPr>
          <w:rFonts w:asciiTheme="minorHAnsi" w:hAnsiTheme="minorHAnsi"/>
          <w:sz w:val="22"/>
          <w:szCs w:val="22"/>
        </w:rPr>
        <w:t>“)</w:t>
      </w:r>
    </w:p>
    <w:p w14:paraId="71903A86" w14:textId="77777777" w:rsidR="00701BF8" w:rsidRPr="00F66F2F" w:rsidRDefault="00701BF8" w:rsidP="00701BF8">
      <w:pPr>
        <w:rPr>
          <w:rFonts w:asciiTheme="minorHAnsi" w:hAnsiTheme="minorHAnsi"/>
          <w:sz w:val="22"/>
          <w:szCs w:val="22"/>
        </w:rPr>
      </w:pPr>
    </w:p>
    <w:p w14:paraId="452217D2" w14:textId="77777777" w:rsidR="00701BF8" w:rsidRPr="00F66F2F" w:rsidRDefault="00701BF8" w:rsidP="00701BF8">
      <w:pPr>
        <w:rPr>
          <w:rStyle w:val="Siln"/>
          <w:rFonts w:asciiTheme="minorHAnsi" w:hAnsiTheme="minorHAnsi"/>
          <w:b w:val="0"/>
          <w:sz w:val="22"/>
          <w:szCs w:val="22"/>
        </w:rPr>
      </w:pPr>
      <w:r w:rsidRPr="00F66F2F">
        <w:rPr>
          <w:rStyle w:val="Siln"/>
          <w:rFonts w:asciiTheme="minorHAnsi" w:hAnsiTheme="minorHAnsi"/>
          <w:b w:val="0"/>
          <w:sz w:val="22"/>
          <w:szCs w:val="22"/>
        </w:rPr>
        <w:t>a</w:t>
      </w:r>
    </w:p>
    <w:p w14:paraId="47F8B7EB" w14:textId="77777777" w:rsidR="00701BF8" w:rsidRPr="00F66F2F" w:rsidRDefault="00701BF8" w:rsidP="00701BF8">
      <w:pPr>
        <w:rPr>
          <w:rStyle w:val="Siln"/>
          <w:rFonts w:asciiTheme="minorHAnsi" w:hAnsiTheme="minorHAnsi"/>
          <w:b w:val="0"/>
          <w:sz w:val="22"/>
          <w:szCs w:val="22"/>
        </w:rPr>
      </w:pPr>
    </w:p>
    <w:p w14:paraId="2BB48A0A" w14:textId="77777777" w:rsidR="00701BF8" w:rsidRPr="00F66F2F" w:rsidRDefault="00701BF8" w:rsidP="00701BF8">
      <w:pPr>
        <w:rPr>
          <w:rFonts w:asciiTheme="minorHAnsi" w:hAnsiTheme="minorHAnsi"/>
          <w:b/>
          <w:sz w:val="22"/>
          <w:szCs w:val="22"/>
        </w:rPr>
      </w:pPr>
      <w:r w:rsidRPr="00F66F2F">
        <w:rPr>
          <w:rFonts w:asciiTheme="minorHAnsi" w:hAnsiTheme="minorHAnsi"/>
          <w:b/>
          <w:sz w:val="22"/>
          <w:szCs w:val="22"/>
        </w:rPr>
        <w:t>2. Dodavatel</w:t>
      </w:r>
    </w:p>
    <w:p w14:paraId="4820690A" w14:textId="77777777" w:rsidR="00701BF8" w:rsidRPr="00F66F2F" w:rsidRDefault="00701BF8" w:rsidP="00701BF8">
      <w:pPr>
        <w:rPr>
          <w:rFonts w:asciiTheme="minorHAnsi" w:hAnsiTheme="minorHAnsi"/>
          <w:b/>
          <w:sz w:val="22"/>
          <w:szCs w:val="22"/>
          <w:highlight w:val="cyan"/>
        </w:rPr>
      </w:pPr>
    </w:p>
    <w:p w14:paraId="1E6A8272" w14:textId="77777777" w:rsidR="00701BF8" w:rsidRPr="00F66F2F" w:rsidRDefault="00524E3E" w:rsidP="00701BF8">
      <w:pPr>
        <w:rPr>
          <w:rFonts w:asciiTheme="minorHAnsi" w:hAnsiTheme="minorHAnsi"/>
          <w:b/>
          <w:sz w:val="22"/>
          <w:szCs w:val="22"/>
        </w:rPr>
      </w:pPr>
      <w:r w:rsidRPr="00F66F2F">
        <w:rPr>
          <w:rFonts w:asciiTheme="minorHAnsi" w:eastAsia="Calibri" w:hAnsiTheme="minorHAnsi"/>
          <w:b/>
          <w:color w:val="000000"/>
          <w:sz w:val="22"/>
          <w:szCs w:val="22"/>
          <w:highlight w:val="cyan"/>
          <w:lang w:eastAsia="en-US"/>
        </w:rPr>
        <w:fldChar w:fldCharType="begin"/>
      </w:r>
      <w:r w:rsidR="009001FA" w:rsidRPr="00F66F2F">
        <w:rPr>
          <w:rFonts w:asciiTheme="minorHAnsi" w:eastAsia="Calibri" w:hAnsiTheme="minorHAnsi"/>
          <w:b/>
          <w:color w:val="000000"/>
          <w:sz w:val="22"/>
          <w:szCs w:val="22"/>
          <w:highlight w:val="cyan"/>
          <w:lang w:eastAsia="en-US"/>
        </w:rPr>
        <w:instrText xml:space="preserve"> MACROBUTTON  AcceptConflict "[Jméno dodavatele - doplní účastník]" </w:instrText>
      </w:r>
      <w:r w:rsidRPr="00F66F2F">
        <w:rPr>
          <w:rFonts w:asciiTheme="minorHAnsi" w:eastAsia="Calibri" w:hAnsiTheme="minorHAnsi"/>
          <w:b/>
          <w:color w:val="000000"/>
          <w:sz w:val="22"/>
          <w:szCs w:val="22"/>
          <w:highlight w:val="cyan"/>
          <w:lang w:eastAsia="en-US"/>
        </w:rPr>
        <w:fldChar w:fldCharType="end"/>
      </w:r>
    </w:p>
    <w:p w14:paraId="771B12C6" w14:textId="77777777" w:rsidR="009001FA" w:rsidRPr="00F66F2F" w:rsidRDefault="009001FA" w:rsidP="009001FA">
      <w:pPr>
        <w:rPr>
          <w:rFonts w:asciiTheme="minorHAnsi" w:hAnsiTheme="minorHAnsi"/>
          <w:b/>
          <w:sz w:val="22"/>
          <w:szCs w:val="22"/>
        </w:rPr>
      </w:pPr>
      <w:r w:rsidRPr="00F66F2F">
        <w:rPr>
          <w:rFonts w:asciiTheme="minorHAnsi" w:hAnsiTheme="minorHAnsi"/>
          <w:sz w:val="22"/>
          <w:szCs w:val="22"/>
        </w:rPr>
        <w:t xml:space="preserve">zastoupená: </w:t>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00524E3E" w:rsidRPr="00F66F2F">
        <w:rPr>
          <w:rFonts w:asciiTheme="minorHAnsi" w:hAnsiTheme="minorHAnsi"/>
          <w:sz w:val="22"/>
          <w:szCs w:val="22"/>
          <w:highlight w:val="cyan"/>
        </w:rPr>
        <w:fldChar w:fldCharType="begin"/>
      </w:r>
      <w:r w:rsidRPr="00F66F2F">
        <w:rPr>
          <w:rFonts w:asciiTheme="minorHAnsi" w:hAnsiTheme="minorHAnsi"/>
          <w:sz w:val="22"/>
          <w:szCs w:val="22"/>
          <w:highlight w:val="cyan"/>
        </w:rPr>
        <w:instrText xml:space="preserve"> MACROBUTTON  AcceptConflict "[Doplní účastník]" </w:instrText>
      </w:r>
      <w:r w:rsidR="00524E3E" w:rsidRPr="00F66F2F">
        <w:rPr>
          <w:rFonts w:asciiTheme="minorHAnsi" w:hAnsiTheme="minorHAnsi"/>
          <w:sz w:val="22"/>
          <w:szCs w:val="22"/>
          <w:highlight w:val="cyan"/>
        </w:rPr>
        <w:fldChar w:fldCharType="end"/>
      </w:r>
    </w:p>
    <w:p w14:paraId="64AC1B15" w14:textId="77777777" w:rsidR="009001FA" w:rsidRPr="00F66F2F" w:rsidRDefault="009001FA" w:rsidP="009001FA">
      <w:pPr>
        <w:rPr>
          <w:rFonts w:asciiTheme="minorHAnsi" w:hAnsiTheme="minorHAnsi"/>
          <w:b/>
          <w:sz w:val="22"/>
          <w:szCs w:val="22"/>
        </w:rPr>
      </w:pPr>
      <w:r w:rsidRPr="00F66F2F">
        <w:rPr>
          <w:rFonts w:asciiTheme="minorHAnsi" w:hAnsiTheme="minorHAnsi"/>
          <w:sz w:val="22"/>
          <w:szCs w:val="22"/>
        </w:rPr>
        <w:t>se sídlem:</w:t>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00524E3E" w:rsidRPr="00F66F2F">
        <w:rPr>
          <w:rFonts w:asciiTheme="minorHAnsi" w:hAnsiTheme="minorHAnsi"/>
          <w:sz w:val="22"/>
          <w:szCs w:val="22"/>
          <w:highlight w:val="cyan"/>
        </w:rPr>
        <w:fldChar w:fldCharType="begin"/>
      </w:r>
      <w:r w:rsidRPr="00F66F2F">
        <w:rPr>
          <w:rFonts w:asciiTheme="minorHAnsi" w:hAnsiTheme="minorHAnsi"/>
          <w:sz w:val="22"/>
          <w:szCs w:val="22"/>
          <w:highlight w:val="cyan"/>
        </w:rPr>
        <w:instrText xml:space="preserve"> MACROBUTTON  AcceptConflict "[Doplní účastník]" </w:instrText>
      </w:r>
      <w:r w:rsidR="00524E3E" w:rsidRPr="00F66F2F">
        <w:rPr>
          <w:rFonts w:asciiTheme="minorHAnsi" w:hAnsiTheme="minorHAnsi"/>
          <w:sz w:val="22"/>
          <w:szCs w:val="22"/>
          <w:highlight w:val="cyan"/>
        </w:rPr>
        <w:fldChar w:fldCharType="end"/>
      </w:r>
    </w:p>
    <w:p w14:paraId="3997D6DC" w14:textId="77777777" w:rsidR="009001FA" w:rsidRPr="00F66F2F" w:rsidRDefault="009001FA" w:rsidP="009001FA">
      <w:pPr>
        <w:rPr>
          <w:rFonts w:asciiTheme="minorHAnsi" w:hAnsiTheme="minorHAnsi"/>
          <w:sz w:val="22"/>
          <w:szCs w:val="22"/>
        </w:rPr>
      </w:pPr>
      <w:r w:rsidRPr="00F66F2F">
        <w:rPr>
          <w:rFonts w:asciiTheme="minorHAnsi" w:hAnsiTheme="minorHAnsi"/>
          <w:sz w:val="22"/>
          <w:szCs w:val="22"/>
        </w:rPr>
        <w:t xml:space="preserve">IČO: </w:t>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00524E3E" w:rsidRPr="00F66F2F">
        <w:rPr>
          <w:rFonts w:asciiTheme="minorHAnsi" w:hAnsiTheme="minorHAnsi"/>
          <w:sz w:val="22"/>
          <w:szCs w:val="22"/>
          <w:highlight w:val="cyan"/>
        </w:rPr>
        <w:fldChar w:fldCharType="begin"/>
      </w:r>
      <w:r w:rsidRPr="00F66F2F">
        <w:rPr>
          <w:rFonts w:asciiTheme="minorHAnsi" w:hAnsiTheme="minorHAnsi"/>
          <w:sz w:val="22"/>
          <w:szCs w:val="22"/>
          <w:highlight w:val="cyan"/>
        </w:rPr>
        <w:instrText xml:space="preserve"> MACROBUTTON  AcceptConflict "[Doplní účastník]" </w:instrText>
      </w:r>
      <w:r w:rsidR="00524E3E" w:rsidRPr="00F66F2F">
        <w:rPr>
          <w:rFonts w:asciiTheme="minorHAnsi" w:hAnsiTheme="minorHAnsi"/>
          <w:sz w:val="22"/>
          <w:szCs w:val="22"/>
          <w:highlight w:val="cyan"/>
        </w:rPr>
        <w:fldChar w:fldCharType="end"/>
      </w:r>
    </w:p>
    <w:p w14:paraId="111A94C9" w14:textId="77777777" w:rsidR="009001FA" w:rsidRPr="00F66F2F" w:rsidRDefault="009001FA" w:rsidP="009001FA">
      <w:pPr>
        <w:rPr>
          <w:rFonts w:asciiTheme="minorHAnsi" w:hAnsiTheme="minorHAnsi"/>
          <w:sz w:val="22"/>
          <w:szCs w:val="22"/>
        </w:rPr>
      </w:pPr>
      <w:r w:rsidRPr="00F66F2F">
        <w:rPr>
          <w:rFonts w:asciiTheme="minorHAnsi" w:hAnsiTheme="minorHAnsi"/>
          <w:sz w:val="22"/>
          <w:szCs w:val="22"/>
        </w:rPr>
        <w:t xml:space="preserve">DIČ: </w:t>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00524E3E" w:rsidRPr="00F66F2F">
        <w:rPr>
          <w:rFonts w:asciiTheme="minorHAnsi" w:hAnsiTheme="minorHAnsi"/>
          <w:sz w:val="22"/>
          <w:szCs w:val="22"/>
          <w:highlight w:val="cyan"/>
        </w:rPr>
        <w:fldChar w:fldCharType="begin"/>
      </w:r>
      <w:r w:rsidRPr="00F66F2F">
        <w:rPr>
          <w:rFonts w:asciiTheme="minorHAnsi" w:hAnsiTheme="minorHAnsi"/>
          <w:sz w:val="22"/>
          <w:szCs w:val="22"/>
          <w:highlight w:val="cyan"/>
        </w:rPr>
        <w:instrText xml:space="preserve"> MACROBUTTON  AcceptConflict "[Doplní účastník]" </w:instrText>
      </w:r>
      <w:r w:rsidR="00524E3E" w:rsidRPr="00F66F2F">
        <w:rPr>
          <w:rFonts w:asciiTheme="minorHAnsi" w:hAnsiTheme="minorHAnsi"/>
          <w:sz w:val="22"/>
          <w:szCs w:val="22"/>
          <w:highlight w:val="cyan"/>
        </w:rPr>
        <w:fldChar w:fldCharType="end"/>
      </w:r>
    </w:p>
    <w:p w14:paraId="43CA94D9" w14:textId="77777777" w:rsidR="009001FA" w:rsidRPr="00F66F2F" w:rsidRDefault="009001FA" w:rsidP="009001FA">
      <w:pPr>
        <w:rPr>
          <w:rFonts w:asciiTheme="minorHAnsi" w:hAnsiTheme="minorHAnsi"/>
          <w:sz w:val="22"/>
          <w:szCs w:val="22"/>
        </w:rPr>
      </w:pPr>
      <w:r w:rsidRPr="00F66F2F">
        <w:rPr>
          <w:rFonts w:asciiTheme="minorHAnsi" w:hAnsiTheme="minorHAnsi"/>
          <w:sz w:val="22"/>
          <w:szCs w:val="22"/>
        </w:rPr>
        <w:t>plátce DPH:</w:t>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00524E3E" w:rsidRPr="00F66F2F">
        <w:rPr>
          <w:rFonts w:asciiTheme="minorHAnsi" w:hAnsiTheme="minorHAnsi"/>
          <w:sz w:val="22"/>
          <w:szCs w:val="22"/>
          <w:highlight w:val="cyan"/>
        </w:rPr>
        <w:fldChar w:fldCharType="begin"/>
      </w:r>
      <w:r w:rsidRPr="00F66F2F">
        <w:rPr>
          <w:rFonts w:asciiTheme="minorHAnsi" w:hAnsiTheme="minorHAnsi"/>
          <w:sz w:val="22"/>
          <w:szCs w:val="22"/>
          <w:highlight w:val="cyan"/>
        </w:rPr>
        <w:instrText xml:space="preserve"> MACROBUTTON  AcceptConflict "[Doplní účastník]" </w:instrText>
      </w:r>
      <w:r w:rsidR="00524E3E" w:rsidRPr="00F66F2F">
        <w:rPr>
          <w:rFonts w:asciiTheme="minorHAnsi" w:hAnsiTheme="minorHAnsi"/>
          <w:sz w:val="22"/>
          <w:szCs w:val="22"/>
          <w:highlight w:val="cyan"/>
        </w:rPr>
        <w:fldChar w:fldCharType="end"/>
      </w:r>
    </w:p>
    <w:p w14:paraId="4DBD1AA7" w14:textId="77777777" w:rsidR="009001FA" w:rsidRPr="00F66F2F" w:rsidRDefault="009001FA" w:rsidP="009001FA">
      <w:pPr>
        <w:rPr>
          <w:rFonts w:asciiTheme="minorHAnsi" w:hAnsiTheme="minorHAnsi"/>
          <w:sz w:val="22"/>
          <w:szCs w:val="22"/>
        </w:rPr>
      </w:pPr>
      <w:r w:rsidRPr="00F66F2F">
        <w:rPr>
          <w:rFonts w:asciiTheme="minorHAnsi" w:hAnsiTheme="minorHAnsi"/>
          <w:i/>
          <w:sz w:val="22"/>
          <w:szCs w:val="22"/>
        </w:rPr>
        <w:t xml:space="preserve">(účastník doplní </w:t>
      </w:r>
      <w:r w:rsidRPr="00F66F2F">
        <w:rPr>
          <w:rFonts w:asciiTheme="minorHAnsi" w:hAnsiTheme="minorHAnsi"/>
          <w:i/>
          <w:sz w:val="22"/>
          <w:szCs w:val="22"/>
          <w:highlight w:val="cyan"/>
        </w:rPr>
        <w:t>„ANO“</w:t>
      </w:r>
      <w:r w:rsidRPr="00F66F2F">
        <w:rPr>
          <w:rFonts w:asciiTheme="minorHAnsi" w:hAnsiTheme="minorHAnsi"/>
          <w:i/>
          <w:sz w:val="22"/>
          <w:szCs w:val="22"/>
        </w:rPr>
        <w:t xml:space="preserve">, pokud je plátcem DPH, v opačném případě doplní </w:t>
      </w:r>
      <w:r w:rsidRPr="00F66F2F">
        <w:rPr>
          <w:rFonts w:asciiTheme="minorHAnsi" w:hAnsiTheme="minorHAnsi"/>
          <w:i/>
          <w:sz w:val="22"/>
          <w:szCs w:val="22"/>
          <w:highlight w:val="cyan"/>
        </w:rPr>
        <w:t>„NE“</w:t>
      </w:r>
      <w:r w:rsidRPr="00F66F2F">
        <w:rPr>
          <w:rFonts w:asciiTheme="minorHAnsi" w:hAnsiTheme="minorHAnsi"/>
          <w:i/>
          <w:sz w:val="22"/>
          <w:szCs w:val="22"/>
        </w:rPr>
        <w:t>)</w:t>
      </w:r>
    </w:p>
    <w:p w14:paraId="6AB45FFE" w14:textId="77777777" w:rsidR="009001FA" w:rsidRPr="00F66F2F" w:rsidRDefault="009001FA" w:rsidP="009001FA">
      <w:pPr>
        <w:rPr>
          <w:rFonts w:asciiTheme="minorHAnsi" w:hAnsiTheme="minorHAnsi"/>
          <w:sz w:val="22"/>
          <w:szCs w:val="22"/>
        </w:rPr>
      </w:pPr>
      <w:r w:rsidRPr="00F66F2F">
        <w:rPr>
          <w:rFonts w:asciiTheme="minorHAnsi" w:hAnsiTheme="minorHAnsi"/>
          <w:sz w:val="22"/>
          <w:szCs w:val="22"/>
        </w:rPr>
        <w:t>zapsána v </w:t>
      </w:r>
      <w:r w:rsidR="00524E3E" w:rsidRPr="00F66F2F">
        <w:rPr>
          <w:rFonts w:asciiTheme="minorHAnsi" w:hAnsiTheme="minorHAnsi"/>
          <w:sz w:val="22"/>
          <w:szCs w:val="22"/>
          <w:highlight w:val="cyan"/>
        </w:rPr>
        <w:fldChar w:fldCharType="begin"/>
      </w:r>
      <w:r w:rsidRPr="00F66F2F">
        <w:rPr>
          <w:rFonts w:asciiTheme="minorHAnsi" w:hAnsiTheme="minorHAnsi"/>
          <w:sz w:val="22"/>
          <w:szCs w:val="22"/>
          <w:highlight w:val="cyan"/>
        </w:rPr>
        <w:instrText xml:space="preserve"> MACROBUTTON  AcceptConflict "[Doplní účastník]" </w:instrText>
      </w:r>
      <w:r w:rsidR="00524E3E" w:rsidRPr="00F66F2F">
        <w:rPr>
          <w:rFonts w:asciiTheme="minorHAnsi" w:hAnsiTheme="minorHAnsi"/>
          <w:sz w:val="22"/>
          <w:szCs w:val="22"/>
          <w:highlight w:val="cyan"/>
        </w:rPr>
        <w:fldChar w:fldCharType="end"/>
      </w:r>
      <w:r w:rsidRPr="00F66F2F">
        <w:rPr>
          <w:rFonts w:asciiTheme="minorHAnsi" w:hAnsiTheme="minorHAnsi"/>
          <w:sz w:val="22"/>
          <w:szCs w:val="22"/>
        </w:rPr>
        <w:t xml:space="preserve"> </w:t>
      </w:r>
      <w:r w:rsidRPr="00F66F2F">
        <w:rPr>
          <w:rFonts w:asciiTheme="minorHAnsi" w:hAnsiTheme="minorHAnsi"/>
          <w:i/>
          <w:sz w:val="22"/>
          <w:szCs w:val="22"/>
        </w:rPr>
        <w:t>(např. v obchodním rejstříku)</w:t>
      </w:r>
      <w:r w:rsidRPr="00F66F2F">
        <w:rPr>
          <w:rFonts w:asciiTheme="minorHAnsi" w:hAnsiTheme="minorHAnsi"/>
          <w:sz w:val="22"/>
          <w:szCs w:val="22"/>
        </w:rPr>
        <w:t xml:space="preserve"> vedeném </w:t>
      </w:r>
      <w:r w:rsidR="00524E3E" w:rsidRPr="00F66F2F">
        <w:rPr>
          <w:rFonts w:asciiTheme="minorHAnsi" w:hAnsiTheme="minorHAnsi"/>
          <w:sz w:val="22"/>
          <w:szCs w:val="22"/>
          <w:highlight w:val="cyan"/>
        </w:rPr>
        <w:fldChar w:fldCharType="begin"/>
      </w:r>
      <w:r w:rsidRPr="00F66F2F">
        <w:rPr>
          <w:rFonts w:asciiTheme="minorHAnsi" w:hAnsiTheme="minorHAnsi"/>
          <w:sz w:val="22"/>
          <w:szCs w:val="22"/>
          <w:highlight w:val="cyan"/>
        </w:rPr>
        <w:instrText xml:space="preserve"> MACROBUTTON  AcceptConflict "[Doplní účastník]" </w:instrText>
      </w:r>
      <w:r w:rsidR="00524E3E" w:rsidRPr="00F66F2F">
        <w:rPr>
          <w:rFonts w:asciiTheme="minorHAnsi" w:hAnsiTheme="minorHAnsi"/>
          <w:sz w:val="22"/>
          <w:szCs w:val="22"/>
          <w:highlight w:val="cyan"/>
        </w:rPr>
        <w:fldChar w:fldCharType="end"/>
      </w:r>
      <w:r w:rsidRPr="00F66F2F">
        <w:rPr>
          <w:rFonts w:asciiTheme="minorHAnsi" w:hAnsiTheme="minorHAnsi"/>
          <w:sz w:val="22"/>
          <w:szCs w:val="22"/>
        </w:rPr>
        <w:t xml:space="preserve"> </w:t>
      </w:r>
      <w:r w:rsidRPr="00F66F2F">
        <w:rPr>
          <w:rFonts w:asciiTheme="minorHAnsi" w:hAnsiTheme="minorHAnsi"/>
          <w:i/>
          <w:sz w:val="22"/>
          <w:szCs w:val="22"/>
        </w:rPr>
        <w:t>(např. Krajským soudem v</w:t>
      </w:r>
      <w:r w:rsidRPr="00F66F2F">
        <w:rPr>
          <w:rFonts w:asciiTheme="minorHAnsi" w:hAnsiTheme="minorHAnsi"/>
          <w:sz w:val="22"/>
          <w:szCs w:val="22"/>
        </w:rPr>
        <w:t xml:space="preserve"> </w:t>
      </w:r>
      <w:r w:rsidR="00524E3E" w:rsidRPr="00F66F2F">
        <w:rPr>
          <w:rFonts w:asciiTheme="minorHAnsi" w:hAnsiTheme="minorHAnsi"/>
          <w:sz w:val="22"/>
          <w:szCs w:val="22"/>
          <w:highlight w:val="cyan"/>
        </w:rPr>
        <w:fldChar w:fldCharType="begin"/>
      </w:r>
      <w:r w:rsidRPr="00F66F2F">
        <w:rPr>
          <w:rFonts w:asciiTheme="minorHAnsi" w:hAnsiTheme="minorHAnsi"/>
          <w:sz w:val="22"/>
          <w:szCs w:val="22"/>
          <w:highlight w:val="cyan"/>
        </w:rPr>
        <w:instrText xml:space="preserve"> MACROBUTTON  AcceptConflict "[Doplní účastník]" </w:instrText>
      </w:r>
      <w:r w:rsidR="00524E3E" w:rsidRPr="00F66F2F">
        <w:rPr>
          <w:rFonts w:asciiTheme="minorHAnsi" w:hAnsiTheme="minorHAnsi"/>
          <w:sz w:val="22"/>
          <w:szCs w:val="22"/>
          <w:highlight w:val="cyan"/>
        </w:rPr>
        <w:fldChar w:fldCharType="end"/>
      </w:r>
      <w:r w:rsidRPr="00F66F2F">
        <w:rPr>
          <w:rFonts w:asciiTheme="minorHAnsi" w:hAnsiTheme="minorHAnsi"/>
          <w:i/>
          <w:sz w:val="22"/>
          <w:szCs w:val="22"/>
        </w:rPr>
        <w:t>)</w:t>
      </w:r>
      <w:r w:rsidRPr="00F66F2F">
        <w:rPr>
          <w:rFonts w:asciiTheme="minorHAnsi" w:hAnsiTheme="minorHAnsi"/>
          <w:sz w:val="22"/>
          <w:szCs w:val="22"/>
        </w:rPr>
        <w:t xml:space="preserve"> pod sp. zn. </w:t>
      </w:r>
      <w:r w:rsidR="00524E3E" w:rsidRPr="00F66F2F">
        <w:rPr>
          <w:rFonts w:asciiTheme="minorHAnsi" w:hAnsiTheme="minorHAnsi"/>
          <w:sz w:val="22"/>
          <w:szCs w:val="22"/>
          <w:highlight w:val="cyan"/>
        </w:rPr>
        <w:fldChar w:fldCharType="begin"/>
      </w:r>
      <w:r w:rsidRPr="00F66F2F">
        <w:rPr>
          <w:rFonts w:asciiTheme="minorHAnsi" w:hAnsiTheme="minorHAnsi"/>
          <w:sz w:val="22"/>
          <w:szCs w:val="22"/>
          <w:highlight w:val="cyan"/>
        </w:rPr>
        <w:instrText xml:space="preserve"> MACROBUTTON  AcceptConflict "[Doplní účastník]" </w:instrText>
      </w:r>
      <w:r w:rsidR="00524E3E" w:rsidRPr="00F66F2F">
        <w:rPr>
          <w:rFonts w:asciiTheme="minorHAnsi" w:hAnsiTheme="minorHAnsi"/>
          <w:sz w:val="22"/>
          <w:szCs w:val="22"/>
          <w:highlight w:val="cyan"/>
        </w:rPr>
        <w:fldChar w:fldCharType="end"/>
      </w:r>
    </w:p>
    <w:p w14:paraId="24D37F9F" w14:textId="77777777" w:rsidR="009001FA" w:rsidRPr="00F66F2F" w:rsidRDefault="009001FA" w:rsidP="009001FA">
      <w:pPr>
        <w:rPr>
          <w:rFonts w:asciiTheme="minorHAnsi" w:hAnsiTheme="minorHAnsi"/>
          <w:sz w:val="22"/>
          <w:szCs w:val="22"/>
        </w:rPr>
      </w:pPr>
      <w:r w:rsidRPr="00F66F2F">
        <w:rPr>
          <w:rFonts w:asciiTheme="minorHAnsi" w:hAnsiTheme="minorHAnsi"/>
          <w:sz w:val="22"/>
          <w:szCs w:val="22"/>
        </w:rPr>
        <w:t>bankovní spojení (číslo účtu):</w:t>
      </w:r>
      <w:r w:rsidRPr="00F66F2F">
        <w:rPr>
          <w:rFonts w:asciiTheme="minorHAnsi" w:hAnsiTheme="minorHAnsi"/>
          <w:sz w:val="22"/>
          <w:szCs w:val="22"/>
        </w:rPr>
        <w:tab/>
      </w:r>
      <w:r w:rsidRPr="00F66F2F">
        <w:rPr>
          <w:rFonts w:asciiTheme="minorHAnsi" w:hAnsiTheme="minorHAnsi"/>
          <w:sz w:val="22"/>
          <w:szCs w:val="22"/>
        </w:rPr>
        <w:tab/>
      </w:r>
      <w:r w:rsidR="00524E3E" w:rsidRPr="00F66F2F">
        <w:rPr>
          <w:rFonts w:asciiTheme="minorHAnsi" w:hAnsiTheme="minorHAnsi"/>
          <w:sz w:val="22"/>
          <w:szCs w:val="22"/>
          <w:highlight w:val="cyan"/>
        </w:rPr>
        <w:fldChar w:fldCharType="begin"/>
      </w:r>
      <w:r w:rsidRPr="00F66F2F">
        <w:rPr>
          <w:rFonts w:asciiTheme="minorHAnsi" w:hAnsiTheme="minorHAnsi"/>
          <w:sz w:val="22"/>
          <w:szCs w:val="22"/>
          <w:highlight w:val="cyan"/>
        </w:rPr>
        <w:instrText xml:space="preserve"> MACROBUTTON  AcceptConflict "[Doplní účastník]" </w:instrText>
      </w:r>
      <w:r w:rsidR="00524E3E" w:rsidRPr="00F66F2F">
        <w:rPr>
          <w:rFonts w:asciiTheme="minorHAnsi" w:hAnsiTheme="minorHAnsi"/>
          <w:sz w:val="22"/>
          <w:szCs w:val="22"/>
          <w:highlight w:val="cyan"/>
        </w:rPr>
        <w:fldChar w:fldCharType="end"/>
      </w:r>
    </w:p>
    <w:p w14:paraId="60D3C343" w14:textId="77777777" w:rsidR="009001FA" w:rsidRPr="00F66F2F" w:rsidRDefault="009001FA" w:rsidP="009001FA">
      <w:pPr>
        <w:rPr>
          <w:rFonts w:asciiTheme="minorHAnsi" w:hAnsiTheme="minorHAnsi"/>
          <w:sz w:val="22"/>
          <w:szCs w:val="22"/>
        </w:rPr>
      </w:pPr>
      <w:r w:rsidRPr="00F66F2F">
        <w:rPr>
          <w:rFonts w:asciiTheme="minorHAnsi" w:hAnsiTheme="minorHAnsi"/>
          <w:sz w:val="22"/>
          <w:szCs w:val="22"/>
        </w:rPr>
        <w:t>telefon:</w:t>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00524E3E" w:rsidRPr="00F66F2F">
        <w:rPr>
          <w:rFonts w:asciiTheme="minorHAnsi" w:hAnsiTheme="minorHAnsi"/>
          <w:sz w:val="22"/>
          <w:szCs w:val="22"/>
          <w:highlight w:val="cyan"/>
        </w:rPr>
        <w:fldChar w:fldCharType="begin"/>
      </w:r>
      <w:r w:rsidRPr="00F66F2F">
        <w:rPr>
          <w:rFonts w:asciiTheme="minorHAnsi" w:hAnsiTheme="minorHAnsi"/>
          <w:sz w:val="22"/>
          <w:szCs w:val="22"/>
          <w:highlight w:val="cyan"/>
        </w:rPr>
        <w:instrText xml:space="preserve"> MACROBUTTON  AcceptConflict "[Doplní účastník]" </w:instrText>
      </w:r>
      <w:r w:rsidR="00524E3E" w:rsidRPr="00F66F2F">
        <w:rPr>
          <w:rFonts w:asciiTheme="minorHAnsi" w:hAnsiTheme="minorHAnsi"/>
          <w:sz w:val="22"/>
          <w:szCs w:val="22"/>
          <w:highlight w:val="cyan"/>
        </w:rPr>
        <w:fldChar w:fldCharType="end"/>
      </w:r>
    </w:p>
    <w:p w14:paraId="36F6CCA3" w14:textId="77777777" w:rsidR="00701BF8" w:rsidRPr="00F66F2F" w:rsidRDefault="009001FA" w:rsidP="009001FA">
      <w:pPr>
        <w:rPr>
          <w:rFonts w:asciiTheme="minorHAnsi" w:hAnsiTheme="minorHAnsi"/>
          <w:sz w:val="22"/>
          <w:szCs w:val="22"/>
        </w:rPr>
      </w:pPr>
      <w:r w:rsidRPr="00F66F2F">
        <w:rPr>
          <w:rFonts w:asciiTheme="minorHAnsi" w:hAnsiTheme="minorHAnsi"/>
          <w:sz w:val="22"/>
          <w:szCs w:val="22"/>
        </w:rPr>
        <w:t>e-mail:</w:t>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Pr="00F66F2F">
        <w:rPr>
          <w:rFonts w:asciiTheme="minorHAnsi" w:hAnsiTheme="minorHAnsi"/>
          <w:sz w:val="22"/>
          <w:szCs w:val="22"/>
        </w:rPr>
        <w:tab/>
      </w:r>
      <w:r w:rsidR="00524E3E" w:rsidRPr="00F66F2F">
        <w:rPr>
          <w:rFonts w:asciiTheme="minorHAnsi" w:hAnsiTheme="minorHAnsi"/>
          <w:sz w:val="22"/>
          <w:szCs w:val="22"/>
          <w:highlight w:val="cyan"/>
        </w:rPr>
        <w:fldChar w:fldCharType="begin"/>
      </w:r>
      <w:r w:rsidRPr="00F66F2F">
        <w:rPr>
          <w:rFonts w:asciiTheme="minorHAnsi" w:hAnsiTheme="minorHAnsi"/>
          <w:sz w:val="22"/>
          <w:szCs w:val="22"/>
          <w:highlight w:val="cyan"/>
        </w:rPr>
        <w:instrText xml:space="preserve"> MACROBUTTON  AcceptConflict "[Doplní účastník]" </w:instrText>
      </w:r>
      <w:r w:rsidR="00524E3E" w:rsidRPr="00F66F2F">
        <w:rPr>
          <w:rFonts w:asciiTheme="minorHAnsi" w:hAnsiTheme="minorHAnsi"/>
          <w:sz w:val="22"/>
          <w:szCs w:val="22"/>
          <w:highlight w:val="cyan"/>
        </w:rPr>
        <w:fldChar w:fldCharType="end"/>
      </w:r>
    </w:p>
    <w:p w14:paraId="35156740" w14:textId="77777777" w:rsidR="00701BF8" w:rsidRPr="00F66F2F" w:rsidRDefault="00701BF8" w:rsidP="00701BF8">
      <w:pPr>
        <w:rPr>
          <w:rFonts w:asciiTheme="minorHAnsi" w:hAnsiTheme="minorHAnsi"/>
          <w:sz w:val="22"/>
          <w:szCs w:val="22"/>
        </w:rPr>
      </w:pPr>
    </w:p>
    <w:p w14:paraId="1126DA85" w14:textId="77777777" w:rsidR="00701BF8" w:rsidRPr="00F66F2F" w:rsidRDefault="00701BF8" w:rsidP="00701BF8">
      <w:pPr>
        <w:rPr>
          <w:rFonts w:asciiTheme="minorHAnsi" w:hAnsiTheme="minorHAnsi"/>
          <w:sz w:val="22"/>
          <w:szCs w:val="22"/>
        </w:rPr>
      </w:pPr>
      <w:r w:rsidRPr="00F66F2F">
        <w:rPr>
          <w:rFonts w:asciiTheme="minorHAnsi" w:hAnsiTheme="minorHAnsi"/>
          <w:sz w:val="22"/>
          <w:szCs w:val="22"/>
        </w:rPr>
        <w:t>(dále jen „</w:t>
      </w:r>
      <w:r w:rsidRPr="00F66F2F">
        <w:rPr>
          <w:rFonts w:asciiTheme="minorHAnsi" w:hAnsiTheme="minorHAnsi"/>
          <w:b/>
          <w:i/>
          <w:sz w:val="22"/>
          <w:szCs w:val="22"/>
        </w:rPr>
        <w:t>dodavatel</w:t>
      </w:r>
      <w:r w:rsidR="009001FA" w:rsidRPr="00F66F2F">
        <w:rPr>
          <w:rFonts w:asciiTheme="minorHAnsi" w:hAnsiTheme="minorHAnsi"/>
          <w:sz w:val="22"/>
          <w:szCs w:val="22"/>
        </w:rPr>
        <w:t>“)</w:t>
      </w:r>
    </w:p>
    <w:p w14:paraId="1A99D2BF" w14:textId="77777777" w:rsidR="00701BF8" w:rsidRPr="00F66F2F" w:rsidRDefault="00701BF8" w:rsidP="00701BF8">
      <w:pPr>
        <w:rPr>
          <w:rFonts w:asciiTheme="minorHAnsi" w:hAnsiTheme="minorHAnsi"/>
          <w:sz w:val="22"/>
          <w:szCs w:val="22"/>
        </w:rPr>
      </w:pPr>
    </w:p>
    <w:p w14:paraId="1A36A63B" w14:textId="77777777" w:rsidR="00701BF8" w:rsidRPr="00F66F2F" w:rsidRDefault="009001FA" w:rsidP="00701BF8">
      <w:pPr>
        <w:rPr>
          <w:rFonts w:asciiTheme="minorHAnsi" w:hAnsiTheme="minorHAnsi"/>
          <w:sz w:val="22"/>
          <w:szCs w:val="22"/>
        </w:rPr>
      </w:pPr>
      <w:r w:rsidRPr="00F66F2F">
        <w:rPr>
          <w:rFonts w:asciiTheme="minorHAnsi" w:hAnsiTheme="minorHAnsi"/>
          <w:sz w:val="22"/>
          <w:szCs w:val="22"/>
        </w:rPr>
        <w:t>(</w:t>
      </w:r>
      <w:r w:rsidR="00701BF8" w:rsidRPr="00F66F2F">
        <w:rPr>
          <w:rFonts w:asciiTheme="minorHAnsi" w:hAnsiTheme="minorHAnsi"/>
          <w:sz w:val="22"/>
          <w:szCs w:val="22"/>
        </w:rPr>
        <w:t>společně také jako „</w:t>
      </w:r>
      <w:r w:rsidR="00701BF8" w:rsidRPr="00F66F2F">
        <w:rPr>
          <w:rFonts w:asciiTheme="minorHAnsi" w:hAnsiTheme="minorHAnsi"/>
          <w:b/>
          <w:i/>
          <w:sz w:val="22"/>
          <w:szCs w:val="22"/>
        </w:rPr>
        <w:t>smluvní strany</w:t>
      </w:r>
      <w:r w:rsidR="00701BF8" w:rsidRPr="00F66F2F">
        <w:rPr>
          <w:rFonts w:asciiTheme="minorHAnsi" w:hAnsiTheme="minorHAnsi"/>
          <w:sz w:val="22"/>
          <w:szCs w:val="22"/>
        </w:rPr>
        <w:t>“</w:t>
      </w:r>
      <w:r w:rsidRPr="00F66F2F">
        <w:rPr>
          <w:rFonts w:asciiTheme="minorHAnsi" w:hAnsiTheme="minorHAnsi"/>
          <w:sz w:val="22"/>
          <w:szCs w:val="22"/>
        </w:rPr>
        <w:t>)</w:t>
      </w:r>
    </w:p>
    <w:p w14:paraId="3D93EBCB" w14:textId="77777777" w:rsidR="00701BF8" w:rsidRPr="00F66F2F" w:rsidRDefault="00701BF8" w:rsidP="00701BF8">
      <w:pPr>
        <w:rPr>
          <w:rFonts w:asciiTheme="minorHAnsi" w:hAnsiTheme="minorHAnsi"/>
          <w:sz w:val="22"/>
          <w:szCs w:val="22"/>
        </w:rPr>
      </w:pPr>
    </w:p>
    <w:p w14:paraId="6EC993B9" w14:textId="77777777" w:rsidR="00701BF8" w:rsidRPr="00F66F2F" w:rsidRDefault="00701BF8" w:rsidP="00701BF8">
      <w:pPr>
        <w:rPr>
          <w:rFonts w:asciiTheme="minorHAnsi" w:hAnsiTheme="minorHAnsi"/>
          <w:sz w:val="22"/>
          <w:szCs w:val="22"/>
        </w:rPr>
      </w:pPr>
    </w:p>
    <w:p w14:paraId="46351D43" w14:textId="58BA4573" w:rsidR="009001FA" w:rsidRPr="00F66F2F" w:rsidRDefault="009001FA" w:rsidP="009001FA">
      <w:pPr>
        <w:rPr>
          <w:rFonts w:asciiTheme="minorHAnsi" w:hAnsiTheme="minorHAnsi"/>
          <w:sz w:val="22"/>
          <w:szCs w:val="22"/>
        </w:rPr>
      </w:pPr>
      <w:r w:rsidRPr="00F66F2F">
        <w:rPr>
          <w:rFonts w:asciiTheme="minorHAnsi" w:hAnsiTheme="minorHAnsi"/>
          <w:sz w:val="22"/>
          <w:szCs w:val="22"/>
        </w:rPr>
        <w:t>uzavřel</w:t>
      </w:r>
      <w:r w:rsidR="009F7CB6" w:rsidRPr="00F66F2F">
        <w:rPr>
          <w:rFonts w:asciiTheme="minorHAnsi" w:hAnsiTheme="minorHAnsi"/>
          <w:sz w:val="22"/>
          <w:szCs w:val="22"/>
        </w:rPr>
        <w:t>i</w:t>
      </w:r>
      <w:r w:rsidRPr="00F66F2F">
        <w:rPr>
          <w:rFonts w:asciiTheme="minorHAnsi" w:hAnsiTheme="minorHAnsi"/>
          <w:sz w:val="22"/>
          <w:szCs w:val="22"/>
        </w:rPr>
        <w:t xml:space="preserve"> </w:t>
      </w:r>
      <w:r w:rsidRPr="00F66F2F">
        <w:rPr>
          <w:rFonts w:asciiTheme="minorHAnsi" w:hAnsiTheme="minorHAnsi"/>
          <w:iCs/>
          <w:sz w:val="22"/>
          <w:szCs w:val="22"/>
        </w:rPr>
        <w:t xml:space="preserve">v souladu s § </w:t>
      </w:r>
      <w:r w:rsidR="00DE1983" w:rsidRPr="00F66F2F">
        <w:rPr>
          <w:rFonts w:asciiTheme="minorHAnsi" w:hAnsiTheme="minorHAnsi"/>
          <w:iCs/>
          <w:sz w:val="22"/>
          <w:szCs w:val="22"/>
        </w:rPr>
        <w:t>72</w:t>
      </w:r>
      <w:r w:rsidRPr="00F66F2F">
        <w:rPr>
          <w:rFonts w:asciiTheme="minorHAnsi" w:hAnsiTheme="minorHAnsi"/>
          <w:iCs/>
          <w:sz w:val="22"/>
          <w:szCs w:val="22"/>
        </w:rPr>
        <w:t xml:space="preserve"> odst</w:t>
      </w:r>
      <w:r w:rsidR="001C3C98" w:rsidRPr="00F66F2F">
        <w:rPr>
          <w:rFonts w:asciiTheme="minorHAnsi" w:hAnsiTheme="minorHAnsi"/>
          <w:iCs/>
          <w:sz w:val="22"/>
          <w:szCs w:val="22"/>
        </w:rPr>
        <w:t>.</w:t>
      </w:r>
      <w:r w:rsidRPr="00F66F2F">
        <w:rPr>
          <w:rFonts w:asciiTheme="minorHAnsi" w:hAnsiTheme="minorHAnsi"/>
          <w:iCs/>
          <w:sz w:val="22"/>
          <w:szCs w:val="22"/>
        </w:rPr>
        <w:t xml:space="preserve"> 2 zákona č. 458/2000 Sb., o podmínkách podnikání a o výkonu státní správy v energetických odvětvích a o změně některých zákonů (energetický zákon), ve znění pozdějších předpisů (dále jen „</w:t>
      </w:r>
      <w:r w:rsidRPr="00F66F2F">
        <w:rPr>
          <w:rFonts w:asciiTheme="minorHAnsi" w:hAnsiTheme="minorHAnsi"/>
          <w:b/>
          <w:i/>
          <w:iCs/>
          <w:sz w:val="22"/>
          <w:szCs w:val="22"/>
        </w:rPr>
        <w:t>energetický zákon</w:t>
      </w:r>
      <w:r w:rsidRPr="00F66F2F">
        <w:rPr>
          <w:rFonts w:asciiTheme="minorHAnsi" w:hAnsiTheme="minorHAnsi"/>
          <w:iCs/>
          <w:sz w:val="22"/>
          <w:szCs w:val="22"/>
        </w:rPr>
        <w:t xml:space="preserve">“), </w:t>
      </w:r>
      <w:r w:rsidR="009F7CB6" w:rsidRPr="00F66F2F">
        <w:rPr>
          <w:rFonts w:asciiTheme="minorHAnsi" w:hAnsiTheme="minorHAnsi"/>
          <w:iCs/>
          <w:sz w:val="22"/>
          <w:szCs w:val="22"/>
        </w:rPr>
        <w:t>prováděcími předpisy k </w:t>
      </w:r>
      <w:r w:rsidR="00B5288D" w:rsidRPr="00F66F2F">
        <w:rPr>
          <w:rFonts w:asciiTheme="minorHAnsi" w:hAnsiTheme="minorHAnsi"/>
          <w:iCs/>
          <w:sz w:val="22"/>
          <w:szCs w:val="22"/>
        </w:rPr>
        <w:t>energetickému</w:t>
      </w:r>
      <w:r w:rsidR="009F7CB6" w:rsidRPr="00F66F2F">
        <w:rPr>
          <w:rFonts w:asciiTheme="minorHAnsi" w:hAnsiTheme="minorHAnsi"/>
          <w:iCs/>
          <w:sz w:val="22"/>
          <w:szCs w:val="22"/>
        </w:rPr>
        <w:t xml:space="preserve"> zákonu, </w:t>
      </w:r>
      <w:r w:rsidR="009F7CB6" w:rsidRPr="00F66F2F">
        <w:rPr>
          <w:rFonts w:asciiTheme="minorHAnsi" w:hAnsiTheme="minorHAnsi"/>
          <w:iCs/>
          <w:sz w:val="22"/>
          <w:szCs w:val="22"/>
        </w:rPr>
        <w:lastRenderedPageBreak/>
        <w:t>zejména vyhláškou Energetického regulačního úřadu (dále jen „</w:t>
      </w:r>
      <w:r w:rsidR="009F7CB6" w:rsidRPr="00F66F2F">
        <w:rPr>
          <w:rFonts w:asciiTheme="minorHAnsi" w:hAnsiTheme="minorHAnsi"/>
          <w:b/>
          <w:i/>
          <w:iCs/>
          <w:sz w:val="22"/>
          <w:szCs w:val="22"/>
        </w:rPr>
        <w:t>ERÚ</w:t>
      </w:r>
      <w:r w:rsidR="009F7CB6" w:rsidRPr="00F66F2F">
        <w:rPr>
          <w:rFonts w:asciiTheme="minorHAnsi" w:hAnsiTheme="minorHAnsi"/>
          <w:iCs/>
          <w:sz w:val="22"/>
          <w:szCs w:val="22"/>
        </w:rPr>
        <w:t>“) č. </w:t>
      </w:r>
      <w:r w:rsidR="00DE1983" w:rsidRPr="00F66F2F">
        <w:rPr>
          <w:rFonts w:asciiTheme="minorHAnsi" w:hAnsiTheme="minorHAnsi"/>
          <w:iCs/>
          <w:sz w:val="22"/>
          <w:szCs w:val="22"/>
        </w:rPr>
        <w:t>349/2015 Sb., o Pravidlech trhu s plynem, ve znění pozdějších předpisů (dále jen „</w:t>
      </w:r>
      <w:r w:rsidR="00DE1983" w:rsidRPr="00F66F2F">
        <w:rPr>
          <w:rFonts w:asciiTheme="minorHAnsi" w:hAnsiTheme="minorHAnsi"/>
          <w:b/>
          <w:i/>
          <w:iCs/>
          <w:sz w:val="22"/>
          <w:szCs w:val="22"/>
        </w:rPr>
        <w:t>vyhláška o Pravidlech trhu s plynem</w:t>
      </w:r>
      <w:r w:rsidR="00DE1983" w:rsidRPr="00F66F2F">
        <w:rPr>
          <w:rFonts w:asciiTheme="minorHAnsi" w:hAnsiTheme="minorHAnsi"/>
          <w:iCs/>
          <w:sz w:val="22"/>
          <w:szCs w:val="22"/>
        </w:rPr>
        <w:t>“)</w:t>
      </w:r>
      <w:r w:rsidR="001C3C98" w:rsidRPr="00F66F2F">
        <w:rPr>
          <w:rFonts w:asciiTheme="minorHAnsi" w:hAnsiTheme="minorHAnsi"/>
          <w:iCs/>
          <w:sz w:val="22"/>
          <w:szCs w:val="22"/>
        </w:rPr>
        <w:t>,</w:t>
      </w:r>
      <w:r w:rsidR="009F7CB6" w:rsidRPr="00F66F2F">
        <w:rPr>
          <w:rFonts w:asciiTheme="minorHAnsi" w:hAnsiTheme="minorHAnsi"/>
          <w:iCs/>
          <w:sz w:val="22"/>
          <w:szCs w:val="22"/>
        </w:rPr>
        <w:t xml:space="preserve"> </w:t>
      </w:r>
      <w:r w:rsidRPr="00F66F2F">
        <w:rPr>
          <w:rFonts w:asciiTheme="minorHAnsi" w:hAnsiTheme="minorHAnsi"/>
          <w:iCs/>
          <w:sz w:val="22"/>
          <w:szCs w:val="22"/>
        </w:rPr>
        <w:t>a zákon</w:t>
      </w:r>
      <w:r w:rsidR="00676802" w:rsidRPr="00F66F2F">
        <w:rPr>
          <w:rFonts w:asciiTheme="minorHAnsi" w:hAnsiTheme="minorHAnsi"/>
          <w:iCs/>
          <w:sz w:val="22"/>
          <w:szCs w:val="22"/>
        </w:rPr>
        <w:t>em</w:t>
      </w:r>
      <w:r w:rsidRPr="00F66F2F">
        <w:rPr>
          <w:rFonts w:asciiTheme="minorHAnsi" w:hAnsiTheme="minorHAnsi"/>
          <w:iCs/>
          <w:sz w:val="22"/>
          <w:szCs w:val="22"/>
        </w:rPr>
        <w:t xml:space="preserve"> č. 89/2012 Sb., </w:t>
      </w:r>
      <w:r w:rsidR="00DE1983" w:rsidRPr="00F66F2F">
        <w:rPr>
          <w:rFonts w:asciiTheme="minorHAnsi" w:hAnsiTheme="minorHAnsi"/>
          <w:iCs/>
          <w:sz w:val="22"/>
          <w:szCs w:val="22"/>
        </w:rPr>
        <w:t xml:space="preserve">občanský </w:t>
      </w:r>
      <w:r w:rsidRPr="00F66F2F">
        <w:rPr>
          <w:rFonts w:asciiTheme="minorHAnsi" w:hAnsiTheme="minorHAnsi"/>
          <w:iCs/>
          <w:sz w:val="22"/>
          <w:szCs w:val="22"/>
        </w:rPr>
        <w:t>zákoník,</w:t>
      </w:r>
      <w:r w:rsidRPr="00F66F2F">
        <w:rPr>
          <w:rFonts w:asciiTheme="minorHAnsi" w:hAnsiTheme="minorHAnsi"/>
          <w:sz w:val="22"/>
          <w:szCs w:val="22"/>
        </w:rPr>
        <w:t xml:space="preserve"> ve znění pozdějších předpisů</w:t>
      </w:r>
      <w:r w:rsidRPr="00F66F2F">
        <w:rPr>
          <w:rFonts w:asciiTheme="minorHAnsi" w:hAnsiTheme="minorHAnsi"/>
          <w:iCs/>
          <w:sz w:val="22"/>
          <w:szCs w:val="22"/>
        </w:rPr>
        <w:t xml:space="preserve"> (dále jen „</w:t>
      </w:r>
      <w:r w:rsidRPr="00F66F2F">
        <w:rPr>
          <w:rFonts w:asciiTheme="minorHAnsi" w:hAnsiTheme="minorHAnsi"/>
          <w:b/>
          <w:i/>
          <w:iCs/>
          <w:sz w:val="22"/>
          <w:szCs w:val="22"/>
        </w:rPr>
        <w:t>občanský zákoník</w:t>
      </w:r>
      <w:r w:rsidRPr="00F66F2F">
        <w:rPr>
          <w:rFonts w:asciiTheme="minorHAnsi" w:hAnsiTheme="minorHAnsi"/>
          <w:iCs/>
          <w:sz w:val="22"/>
          <w:szCs w:val="22"/>
        </w:rPr>
        <w:t>“)</w:t>
      </w:r>
      <w:r w:rsidR="00B05C0F" w:rsidRPr="00F66F2F">
        <w:rPr>
          <w:rFonts w:asciiTheme="minorHAnsi" w:hAnsiTheme="minorHAnsi"/>
          <w:iCs/>
          <w:sz w:val="22"/>
          <w:szCs w:val="22"/>
        </w:rPr>
        <w:t>,</w:t>
      </w:r>
      <w:r w:rsidRPr="00F66F2F">
        <w:rPr>
          <w:rFonts w:asciiTheme="minorHAnsi" w:hAnsiTheme="minorHAnsi"/>
          <w:iCs/>
          <w:sz w:val="22"/>
          <w:szCs w:val="22"/>
        </w:rPr>
        <w:t xml:space="preserve"> </w:t>
      </w:r>
      <w:r w:rsidRPr="00F66F2F">
        <w:rPr>
          <w:rFonts w:asciiTheme="minorHAnsi" w:hAnsiTheme="minorHAnsi"/>
          <w:sz w:val="22"/>
          <w:szCs w:val="22"/>
        </w:rPr>
        <w:t xml:space="preserve">tuto </w:t>
      </w:r>
      <w:r w:rsidR="009F7CB6" w:rsidRPr="00F66F2F">
        <w:rPr>
          <w:rFonts w:asciiTheme="minorHAnsi" w:hAnsiTheme="minorHAnsi"/>
          <w:sz w:val="22"/>
          <w:szCs w:val="22"/>
        </w:rPr>
        <w:t xml:space="preserve">smlouvu o sdružených službách dodávky </w:t>
      </w:r>
      <w:r w:rsidR="00DE1983" w:rsidRPr="00F66F2F">
        <w:rPr>
          <w:rFonts w:asciiTheme="minorHAnsi" w:hAnsiTheme="minorHAnsi"/>
          <w:sz w:val="22"/>
          <w:szCs w:val="22"/>
        </w:rPr>
        <w:t>zemního plynu</w:t>
      </w:r>
      <w:r w:rsidR="00DE1983" w:rsidRPr="00F66F2F" w:rsidDel="00DE1983">
        <w:rPr>
          <w:rFonts w:asciiTheme="minorHAnsi" w:hAnsiTheme="minorHAnsi"/>
          <w:sz w:val="22"/>
          <w:szCs w:val="22"/>
        </w:rPr>
        <w:t xml:space="preserve"> </w:t>
      </w:r>
      <w:r w:rsidRPr="00F66F2F">
        <w:rPr>
          <w:rFonts w:asciiTheme="minorHAnsi" w:hAnsiTheme="minorHAnsi"/>
          <w:sz w:val="22"/>
          <w:szCs w:val="22"/>
        </w:rPr>
        <w:t>(dále jen „</w:t>
      </w:r>
      <w:r w:rsidR="009F7CB6" w:rsidRPr="00F66F2F">
        <w:rPr>
          <w:rFonts w:asciiTheme="minorHAnsi" w:hAnsiTheme="minorHAnsi"/>
          <w:b/>
          <w:i/>
          <w:sz w:val="22"/>
          <w:szCs w:val="22"/>
        </w:rPr>
        <w:t>smlouva</w:t>
      </w:r>
      <w:r w:rsidR="009F7CB6" w:rsidRPr="00F66F2F">
        <w:rPr>
          <w:rFonts w:asciiTheme="minorHAnsi" w:hAnsiTheme="minorHAnsi"/>
          <w:sz w:val="22"/>
          <w:szCs w:val="22"/>
        </w:rPr>
        <w:t>“).</w:t>
      </w:r>
    </w:p>
    <w:p w14:paraId="7EB07352" w14:textId="77777777" w:rsidR="009001FA" w:rsidRPr="00F66F2F" w:rsidRDefault="009001FA" w:rsidP="009001FA">
      <w:pPr>
        <w:rPr>
          <w:rFonts w:asciiTheme="minorHAnsi" w:hAnsiTheme="minorHAnsi"/>
          <w:sz w:val="22"/>
          <w:szCs w:val="22"/>
        </w:rPr>
      </w:pPr>
    </w:p>
    <w:p w14:paraId="524504C7" w14:textId="77777777" w:rsidR="009F7CB6" w:rsidRPr="00F66F2F" w:rsidRDefault="009F7CB6" w:rsidP="009001FA">
      <w:pPr>
        <w:rPr>
          <w:rFonts w:asciiTheme="minorHAnsi" w:hAnsiTheme="minorHAnsi"/>
          <w:sz w:val="22"/>
          <w:szCs w:val="22"/>
        </w:rPr>
      </w:pPr>
    </w:p>
    <w:p w14:paraId="3CD52707" w14:textId="77777777" w:rsidR="00701BF8" w:rsidRPr="00F66F2F"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r w:rsidRPr="00F66F2F">
        <w:rPr>
          <w:rFonts w:asciiTheme="minorHAnsi" w:hAnsiTheme="minorHAnsi"/>
          <w:sz w:val="22"/>
          <w:szCs w:val="22"/>
        </w:rPr>
        <w:t>Úvodní ujednání</w:t>
      </w:r>
    </w:p>
    <w:p w14:paraId="5846FE20" w14:textId="77777777" w:rsidR="00701BF8" w:rsidRPr="00F66F2F" w:rsidRDefault="00701BF8" w:rsidP="001812F4">
      <w:pPr>
        <w:pStyle w:val="Odstavecseseznamem"/>
        <w:keepNext/>
        <w:ind w:left="284"/>
        <w:contextualSpacing/>
        <w:jc w:val="both"/>
        <w:rPr>
          <w:rFonts w:asciiTheme="minorHAnsi" w:hAnsiTheme="minorHAnsi"/>
          <w:bCs/>
        </w:rPr>
      </w:pPr>
    </w:p>
    <w:p w14:paraId="368FEF83" w14:textId="17429AB7" w:rsidR="00701BF8" w:rsidRPr="00F66F2F" w:rsidRDefault="00122B32" w:rsidP="008F100F">
      <w:pPr>
        <w:pStyle w:val="Odstavecseseznamem"/>
        <w:numPr>
          <w:ilvl w:val="0"/>
          <w:numId w:val="4"/>
        </w:numPr>
        <w:tabs>
          <w:tab w:val="left" w:pos="0"/>
        </w:tabs>
        <w:ind w:left="284" w:hanging="284"/>
        <w:contextualSpacing/>
        <w:jc w:val="both"/>
        <w:rPr>
          <w:rFonts w:asciiTheme="minorHAnsi" w:hAnsiTheme="minorHAnsi"/>
        </w:rPr>
      </w:pPr>
      <w:r w:rsidRPr="00F66F2F">
        <w:rPr>
          <w:rFonts w:asciiTheme="minorHAnsi" w:hAnsiTheme="minorHAnsi"/>
          <w:bCs/>
        </w:rPr>
        <w:t>Smlouva</w:t>
      </w:r>
      <w:r w:rsidR="00701BF8" w:rsidRPr="00F66F2F">
        <w:rPr>
          <w:rFonts w:asciiTheme="minorHAnsi" w:hAnsiTheme="minorHAnsi"/>
          <w:bCs/>
        </w:rPr>
        <w:t xml:space="preserve"> je uzavřena na základě výsledků zadávacího řízení veřejné zakázky s</w:t>
      </w:r>
      <w:r w:rsidR="009F7CB6" w:rsidRPr="00F66F2F">
        <w:rPr>
          <w:rFonts w:asciiTheme="minorHAnsi" w:hAnsiTheme="minorHAnsi"/>
          <w:bCs/>
        </w:rPr>
        <w:t> </w:t>
      </w:r>
      <w:r w:rsidR="00701BF8" w:rsidRPr="00F66F2F">
        <w:rPr>
          <w:rFonts w:asciiTheme="minorHAnsi" w:hAnsiTheme="minorHAnsi"/>
          <w:bCs/>
        </w:rPr>
        <w:t>názve</w:t>
      </w:r>
      <w:r w:rsidR="009F7CB6" w:rsidRPr="00F66F2F">
        <w:rPr>
          <w:rFonts w:asciiTheme="minorHAnsi" w:hAnsiTheme="minorHAnsi"/>
          <w:bCs/>
        </w:rPr>
        <w:t xml:space="preserve">m </w:t>
      </w:r>
      <w:r w:rsidR="009F7CB6" w:rsidRPr="00F66F2F">
        <w:rPr>
          <w:rFonts w:asciiTheme="minorHAnsi" w:hAnsiTheme="minorHAnsi"/>
          <w:b/>
          <w:bCs/>
        </w:rPr>
        <w:t xml:space="preserve">Centrální dodávka </w:t>
      </w:r>
      <w:r w:rsidR="00DE1983" w:rsidRPr="00F66F2F">
        <w:rPr>
          <w:rFonts w:asciiTheme="minorHAnsi" w:hAnsiTheme="minorHAnsi"/>
          <w:b/>
          <w:bCs/>
        </w:rPr>
        <w:t>zemního plynu</w:t>
      </w:r>
      <w:r w:rsidR="009F7CB6" w:rsidRPr="00F66F2F">
        <w:rPr>
          <w:rFonts w:asciiTheme="minorHAnsi" w:hAnsiTheme="minorHAnsi"/>
          <w:b/>
          <w:bCs/>
        </w:rPr>
        <w:t xml:space="preserve"> pro Jihomoravský kraj a pro příspěvkové organizace zřizované Jihomoravským krajem, případně pro další právnické osoby zřizované Jihomoravským krajem na rok 2018</w:t>
      </w:r>
      <w:r w:rsidR="00701BF8" w:rsidRPr="00F66F2F">
        <w:rPr>
          <w:rFonts w:asciiTheme="minorHAnsi" w:hAnsiTheme="minorHAnsi"/>
          <w:bCs/>
        </w:rPr>
        <w:t xml:space="preserve">, </w:t>
      </w:r>
      <w:r w:rsidR="00C85C50" w:rsidRPr="00F66F2F">
        <w:rPr>
          <w:rFonts w:asciiTheme="minorHAnsi" w:hAnsiTheme="minorHAnsi"/>
          <w:color w:val="000000"/>
        </w:rPr>
        <w:t xml:space="preserve">ev. č. zakázky ve Věstníku veřejných zakázek: </w:t>
      </w:r>
      <w:r w:rsidR="00100D5C" w:rsidRPr="000667A0">
        <w:rPr>
          <w:rFonts w:asciiTheme="minorHAnsi" w:hAnsiTheme="minorHAnsi"/>
          <w:b/>
        </w:rPr>
        <w:t>Z2017-024472</w:t>
      </w:r>
      <w:r w:rsidR="00701BF8" w:rsidRPr="00F66F2F">
        <w:rPr>
          <w:rFonts w:asciiTheme="minorHAnsi" w:hAnsiTheme="minorHAnsi"/>
          <w:bCs/>
        </w:rPr>
        <w:t xml:space="preserve">, sp. zn. zadavatele: </w:t>
      </w:r>
      <w:r w:rsidR="00701BF8" w:rsidRPr="00F66F2F">
        <w:rPr>
          <w:rFonts w:asciiTheme="minorHAnsi" w:hAnsiTheme="minorHAnsi"/>
          <w:b/>
          <w:bCs/>
        </w:rPr>
        <w:t>CE</w:t>
      </w:r>
      <w:r w:rsidR="00DE1983" w:rsidRPr="00F66F2F">
        <w:rPr>
          <w:rFonts w:asciiTheme="minorHAnsi" w:hAnsiTheme="minorHAnsi"/>
          <w:b/>
          <w:bCs/>
        </w:rPr>
        <w:t>ZP</w:t>
      </w:r>
      <w:r w:rsidR="00701BF8" w:rsidRPr="00F66F2F">
        <w:rPr>
          <w:rFonts w:asciiTheme="minorHAnsi" w:hAnsiTheme="minorHAnsi"/>
          <w:b/>
          <w:bCs/>
        </w:rPr>
        <w:t>0</w:t>
      </w:r>
      <w:r w:rsidR="00C85C50" w:rsidRPr="00F66F2F">
        <w:rPr>
          <w:rFonts w:asciiTheme="minorHAnsi" w:hAnsiTheme="minorHAnsi"/>
          <w:b/>
          <w:bCs/>
        </w:rPr>
        <w:t>817</w:t>
      </w:r>
      <w:r w:rsidR="00701BF8" w:rsidRPr="00F66F2F">
        <w:rPr>
          <w:rFonts w:asciiTheme="minorHAnsi" w:hAnsiTheme="minorHAnsi"/>
          <w:bCs/>
        </w:rPr>
        <w:t xml:space="preserve"> (dále jen „</w:t>
      </w:r>
      <w:r w:rsidR="00701BF8" w:rsidRPr="00F66F2F">
        <w:rPr>
          <w:rFonts w:asciiTheme="minorHAnsi" w:hAnsiTheme="minorHAnsi"/>
          <w:b/>
          <w:bCs/>
          <w:i/>
        </w:rPr>
        <w:t>zadávací řízení</w:t>
      </w:r>
      <w:r w:rsidR="00701BF8" w:rsidRPr="00F66F2F">
        <w:rPr>
          <w:rFonts w:asciiTheme="minorHAnsi" w:hAnsiTheme="minorHAnsi"/>
          <w:bCs/>
        </w:rPr>
        <w:t xml:space="preserve">“). Jednotlivá ujednání </w:t>
      </w:r>
      <w:r w:rsidRPr="00F66F2F">
        <w:rPr>
          <w:rFonts w:asciiTheme="minorHAnsi" w:hAnsiTheme="minorHAnsi"/>
          <w:bCs/>
        </w:rPr>
        <w:t>smlouvy</w:t>
      </w:r>
      <w:r w:rsidR="00701BF8" w:rsidRPr="00F66F2F">
        <w:rPr>
          <w:rFonts w:asciiTheme="minorHAnsi" w:hAnsiTheme="minorHAnsi"/>
          <w:bCs/>
        </w:rPr>
        <w:t xml:space="preserve"> tak budou vykládána v souladu se zadávacími podmínkami zadávacího řízení</w:t>
      </w:r>
      <w:r w:rsidR="00C85C50" w:rsidRPr="00F66F2F">
        <w:rPr>
          <w:rFonts w:asciiTheme="minorHAnsi" w:hAnsiTheme="minorHAnsi"/>
          <w:bCs/>
        </w:rPr>
        <w:t xml:space="preserve"> </w:t>
      </w:r>
      <w:r w:rsidR="00C85C50" w:rsidRPr="00F66F2F">
        <w:rPr>
          <w:rFonts w:asciiTheme="minorHAnsi" w:hAnsiTheme="minorHAnsi"/>
          <w:color w:val="000000"/>
        </w:rPr>
        <w:t xml:space="preserve">a nabídkou </w:t>
      </w:r>
      <w:r w:rsidR="005F1D66" w:rsidRPr="00F66F2F">
        <w:rPr>
          <w:rFonts w:asciiTheme="minorHAnsi" w:hAnsiTheme="minorHAnsi"/>
          <w:color w:val="000000"/>
        </w:rPr>
        <w:t>dodavatele</w:t>
      </w:r>
      <w:r w:rsidR="00C85C50" w:rsidRPr="00F66F2F">
        <w:rPr>
          <w:rFonts w:asciiTheme="minorHAnsi" w:hAnsiTheme="minorHAnsi"/>
          <w:color w:val="000000"/>
        </w:rPr>
        <w:t xml:space="preserve"> podanou </w:t>
      </w:r>
      <w:r w:rsidR="005F1D66" w:rsidRPr="00F66F2F">
        <w:rPr>
          <w:rFonts w:asciiTheme="minorHAnsi" w:hAnsiTheme="minorHAnsi"/>
          <w:color w:val="000000"/>
        </w:rPr>
        <w:t xml:space="preserve">do </w:t>
      </w:r>
      <w:r w:rsidR="005F1D66" w:rsidRPr="00F66F2F">
        <w:rPr>
          <w:rFonts w:asciiTheme="minorHAnsi" w:hAnsiTheme="minorHAnsi"/>
          <w:bCs/>
        </w:rPr>
        <w:t>zadávacího řízení</w:t>
      </w:r>
      <w:r w:rsidR="00701BF8" w:rsidRPr="00F66F2F">
        <w:rPr>
          <w:rFonts w:asciiTheme="minorHAnsi" w:hAnsiTheme="minorHAnsi"/>
          <w:bCs/>
        </w:rPr>
        <w:t xml:space="preserve">. </w:t>
      </w:r>
      <w:r w:rsidR="00701BF8" w:rsidRPr="00F66F2F">
        <w:rPr>
          <w:rFonts w:asciiTheme="minorHAnsi" w:hAnsiTheme="minorHAnsi"/>
        </w:rPr>
        <w:t>Zadávací řízení bylo prováděno zákazníkem jako centrálním zadavatelem na základě smluv o centralizovaném zadávání uzavřených mezi centrálním zadavatelem a pověřujícími zadavateli.</w:t>
      </w:r>
    </w:p>
    <w:p w14:paraId="4AE43EEB" w14:textId="77777777" w:rsidR="00701BF8" w:rsidRPr="00F66F2F" w:rsidRDefault="00701BF8" w:rsidP="00701BF8">
      <w:pPr>
        <w:pStyle w:val="Odstavecseseznamem"/>
        <w:tabs>
          <w:tab w:val="left" w:pos="0"/>
        </w:tabs>
        <w:ind w:left="284" w:hanging="284"/>
        <w:jc w:val="both"/>
        <w:rPr>
          <w:rFonts w:asciiTheme="minorHAnsi" w:hAnsiTheme="minorHAnsi"/>
        </w:rPr>
      </w:pPr>
    </w:p>
    <w:p w14:paraId="314E9E68" w14:textId="7A6BCC77" w:rsidR="009F7CB6" w:rsidRPr="00F66F2F" w:rsidRDefault="009F7CB6" w:rsidP="008F100F">
      <w:pPr>
        <w:pStyle w:val="Odstavecseseznamem"/>
        <w:numPr>
          <w:ilvl w:val="0"/>
          <w:numId w:val="4"/>
        </w:numPr>
        <w:ind w:left="284" w:hanging="284"/>
        <w:contextualSpacing/>
        <w:jc w:val="both"/>
        <w:rPr>
          <w:rFonts w:asciiTheme="minorHAnsi" w:hAnsiTheme="minorHAnsi"/>
        </w:rPr>
      </w:pPr>
      <w:r w:rsidRPr="00F66F2F">
        <w:rPr>
          <w:rFonts w:asciiTheme="minorHAnsi" w:hAnsiTheme="minorHAnsi"/>
        </w:rPr>
        <w:t xml:space="preserve">Účelem </w:t>
      </w:r>
      <w:r w:rsidR="00122B32" w:rsidRPr="00F66F2F">
        <w:rPr>
          <w:rFonts w:asciiTheme="minorHAnsi" w:hAnsiTheme="minorHAnsi"/>
        </w:rPr>
        <w:t>smlouvy</w:t>
      </w:r>
      <w:r w:rsidRPr="00F66F2F">
        <w:rPr>
          <w:rFonts w:asciiTheme="minorHAnsi" w:hAnsiTheme="minorHAnsi"/>
        </w:rPr>
        <w:t xml:space="preserve"> je zajištění dodávek </w:t>
      </w:r>
      <w:r w:rsidR="00A27B65" w:rsidRPr="00F66F2F">
        <w:rPr>
          <w:rFonts w:asciiTheme="minorHAnsi" w:hAnsiTheme="minorHAnsi"/>
        </w:rPr>
        <w:t>zemního plynu</w:t>
      </w:r>
      <w:r w:rsidR="00A27B65" w:rsidRPr="00F66F2F" w:rsidDel="00DE1983">
        <w:rPr>
          <w:rFonts w:asciiTheme="minorHAnsi" w:hAnsiTheme="minorHAnsi"/>
        </w:rPr>
        <w:t xml:space="preserve"> </w:t>
      </w:r>
      <w:r w:rsidRPr="00F66F2F">
        <w:rPr>
          <w:rFonts w:asciiTheme="minorHAnsi" w:hAnsiTheme="minorHAnsi"/>
        </w:rPr>
        <w:t>do odběrných míst zákazníka uvedených v příloze č.</w:t>
      </w:r>
      <w:r w:rsidR="00530BCD" w:rsidRPr="00F66F2F">
        <w:rPr>
          <w:rFonts w:asciiTheme="minorHAnsi" w:hAnsiTheme="minorHAnsi"/>
        </w:rPr>
        <w:t> </w:t>
      </w:r>
      <w:r w:rsidR="00524E3E" w:rsidRPr="00F66F2F">
        <w:rPr>
          <w:rFonts w:asciiTheme="minorHAnsi" w:hAnsiTheme="minorHAnsi"/>
        </w:rPr>
        <w:fldChar w:fldCharType="begin"/>
      </w:r>
      <w:r w:rsidR="00530BCD" w:rsidRPr="00F66F2F">
        <w:rPr>
          <w:rFonts w:asciiTheme="minorHAnsi" w:hAnsiTheme="minorHAnsi"/>
        </w:rPr>
        <w:instrText xml:space="preserve"> REF _Ref490430144 \n \h </w:instrText>
      </w:r>
      <w:r w:rsidR="00F66F2F" w:rsidRPr="00F66F2F">
        <w:rPr>
          <w:rFonts w:asciiTheme="minorHAnsi" w:hAnsiTheme="minorHAnsi"/>
        </w:rPr>
        <w:instrText xml:space="preserve"> \* MERGEFORMAT </w:instrText>
      </w:r>
      <w:r w:rsidR="00524E3E" w:rsidRPr="00F66F2F">
        <w:rPr>
          <w:rFonts w:asciiTheme="minorHAnsi" w:hAnsiTheme="minorHAnsi"/>
        </w:rPr>
      </w:r>
      <w:r w:rsidR="00524E3E" w:rsidRPr="00F66F2F">
        <w:rPr>
          <w:rFonts w:asciiTheme="minorHAnsi" w:hAnsiTheme="minorHAnsi"/>
        </w:rPr>
        <w:fldChar w:fldCharType="separate"/>
      </w:r>
      <w:r w:rsidR="00AC6511" w:rsidRPr="00F66F2F">
        <w:rPr>
          <w:rFonts w:asciiTheme="minorHAnsi" w:hAnsiTheme="minorHAnsi"/>
        </w:rPr>
        <w:t>1</w:t>
      </w:r>
      <w:r w:rsidR="00524E3E" w:rsidRPr="00F66F2F">
        <w:rPr>
          <w:rFonts w:asciiTheme="minorHAnsi" w:hAnsiTheme="minorHAnsi"/>
        </w:rPr>
        <w:fldChar w:fldCharType="end"/>
      </w:r>
      <w:r w:rsidRPr="00F66F2F">
        <w:rPr>
          <w:rFonts w:asciiTheme="minorHAnsi" w:hAnsiTheme="minorHAnsi"/>
        </w:rPr>
        <w:t xml:space="preserve"> </w:t>
      </w:r>
      <w:r w:rsidR="00676802" w:rsidRPr="00F66F2F">
        <w:rPr>
          <w:rFonts w:asciiTheme="minorHAnsi" w:hAnsiTheme="minorHAnsi"/>
        </w:rPr>
        <w:t xml:space="preserve">smlouvy </w:t>
      </w:r>
      <w:r w:rsidRPr="00F66F2F">
        <w:rPr>
          <w:rFonts w:asciiTheme="minorHAnsi" w:hAnsiTheme="minorHAnsi"/>
        </w:rPr>
        <w:t>(dále jen „</w:t>
      </w:r>
      <w:r w:rsidRPr="00F66F2F">
        <w:rPr>
          <w:rFonts w:asciiTheme="minorHAnsi" w:hAnsiTheme="minorHAnsi"/>
          <w:b/>
          <w:i/>
        </w:rPr>
        <w:t>odběrná místa</w:t>
      </w:r>
      <w:r w:rsidRPr="00F66F2F">
        <w:rPr>
          <w:rFonts w:asciiTheme="minorHAnsi" w:hAnsiTheme="minorHAnsi"/>
        </w:rPr>
        <w:t xml:space="preserve">“) a poskytování služeb spojených s dodávkou </w:t>
      </w:r>
      <w:r w:rsidR="00B4143E" w:rsidRPr="00F66F2F">
        <w:rPr>
          <w:rFonts w:asciiTheme="minorHAnsi" w:hAnsiTheme="minorHAnsi"/>
        </w:rPr>
        <w:t>zemního plynu</w:t>
      </w:r>
      <w:r w:rsidRPr="00F66F2F">
        <w:rPr>
          <w:rFonts w:asciiTheme="minorHAnsi" w:hAnsiTheme="minorHAnsi"/>
        </w:rPr>
        <w:t>.</w:t>
      </w:r>
    </w:p>
    <w:p w14:paraId="301FB7E0" w14:textId="77777777" w:rsidR="00701BF8" w:rsidRPr="00F66F2F" w:rsidRDefault="00701BF8" w:rsidP="005F1D66">
      <w:pPr>
        <w:contextualSpacing/>
        <w:rPr>
          <w:rFonts w:asciiTheme="minorHAnsi" w:hAnsiTheme="minorHAnsi"/>
          <w:sz w:val="22"/>
          <w:szCs w:val="22"/>
        </w:rPr>
      </w:pPr>
    </w:p>
    <w:p w14:paraId="4BDDD9C7" w14:textId="77777777" w:rsidR="005F1D66" w:rsidRPr="00F66F2F" w:rsidRDefault="005F1D66" w:rsidP="005F1D66">
      <w:pPr>
        <w:contextualSpacing/>
        <w:rPr>
          <w:rFonts w:asciiTheme="minorHAnsi" w:hAnsiTheme="minorHAnsi"/>
          <w:sz w:val="22"/>
          <w:szCs w:val="22"/>
        </w:rPr>
      </w:pPr>
    </w:p>
    <w:p w14:paraId="18F87320" w14:textId="77777777" w:rsidR="00701BF8" w:rsidRPr="00F66F2F"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r w:rsidRPr="00F66F2F">
        <w:rPr>
          <w:rFonts w:asciiTheme="minorHAnsi" w:hAnsiTheme="minorHAnsi"/>
          <w:sz w:val="22"/>
          <w:szCs w:val="22"/>
        </w:rPr>
        <w:t>Předmět smlouvy</w:t>
      </w:r>
    </w:p>
    <w:p w14:paraId="0E653F36" w14:textId="77777777" w:rsidR="00701BF8" w:rsidRPr="00F66F2F" w:rsidRDefault="00701BF8" w:rsidP="001812F4">
      <w:pPr>
        <w:keepNext/>
        <w:ind w:left="284"/>
        <w:rPr>
          <w:rFonts w:asciiTheme="minorHAnsi" w:hAnsiTheme="minorHAnsi"/>
          <w:sz w:val="22"/>
          <w:szCs w:val="22"/>
        </w:rPr>
      </w:pPr>
    </w:p>
    <w:p w14:paraId="5D36B104" w14:textId="77777777" w:rsidR="00701BF8" w:rsidRPr="00F66F2F" w:rsidRDefault="00701BF8" w:rsidP="008F100F">
      <w:pPr>
        <w:numPr>
          <w:ilvl w:val="0"/>
          <w:numId w:val="9"/>
        </w:numPr>
        <w:ind w:left="284" w:hanging="142"/>
        <w:rPr>
          <w:rFonts w:asciiTheme="minorHAnsi" w:hAnsiTheme="minorHAnsi"/>
          <w:sz w:val="22"/>
          <w:szCs w:val="22"/>
        </w:rPr>
      </w:pPr>
      <w:r w:rsidRPr="00F66F2F">
        <w:rPr>
          <w:rFonts w:asciiTheme="minorHAnsi" w:hAnsiTheme="minorHAnsi"/>
          <w:sz w:val="22"/>
          <w:szCs w:val="22"/>
        </w:rPr>
        <w:t xml:space="preserve">Dodavatel se smlouvou zavazuje dodávat zákazníkovi do odběrných míst </w:t>
      </w:r>
      <w:r w:rsidR="00A27B65" w:rsidRPr="00F66F2F">
        <w:rPr>
          <w:rFonts w:asciiTheme="minorHAnsi" w:hAnsiTheme="minorHAnsi"/>
          <w:sz w:val="22"/>
          <w:szCs w:val="22"/>
        </w:rPr>
        <w:t>zemní plyn</w:t>
      </w:r>
      <w:r w:rsidRPr="00F66F2F">
        <w:rPr>
          <w:rFonts w:asciiTheme="minorHAnsi" w:hAnsiTheme="minorHAnsi"/>
          <w:sz w:val="22"/>
          <w:szCs w:val="22"/>
        </w:rPr>
        <w:t xml:space="preserve">, poskytovat na vlastní jméno a na vlastní </w:t>
      </w:r>
      <w:r w:rsidRPr="00F66F2F">
        <w:rPr>
          <w:rFonts w:asciiTheme="minorHAnsi" w:hAnsiTheme="minorHAnsi"/>
          <w:iCs/>
          <w:sz w:val="22"/>
          <w:szCs w:val="22"/>
        </w:rPr>
        <w:t>účet</w:t>
      </w:r>
      <w:r w:rsidRPr="00F66F2F">
        <w:rPr>
          <w:rFonts w:asciiTheme="minorHAnsi" w:hAnsiTheme="minorHAnsi"/>
          <w:i/>
          <w:iCs/>
          <w:sz w:val="22"/>
          <w:szCs w:val="22"/>
        </w:rPr>
        <w:t xml:space="preserve"> </w:t>
      </w:r>
      <w:r w:rsidRPr="00F66F2F">
        <w:rPr>
          <w:rFonts w:asciiTheme="minorHAnsi" w:hAnsiTheme="minorHAnsi"/>
          <w:sz w:val="22"/>
          <w:szCs w:val="22"/>
        </w:rPr>
        <w:t xml:space="preserve">distribuci </w:t>
      </w:r>
      <w:r w:rsidR="00A27B65" w:rsidRPr="00F66F2F">
        <w:rPr>
          <w:rFonts w:asciiTheme="minorHAnsi" w:hAnsiTheme="minorHAnsi"/>
          <w:sz w:val="22"/>
          <w:szCs w:val="22"/>
        </w:rPr>
        <w:t xml:space="preserve">zemního plynu </w:t>
      </w:r>
      <w:r w:rsidRPr="00F66F2F">
        <w:rPr>
          <w:rFonts w:asciiTheme="minorHAnsi" w:hAnsiTheme="minorHAnsi"/>
          <w:sz w:val="22"/>
          <w:szCs w:val="22"/>
        </w:rPr>
        <w:t xml:space="preserve">a systémové služby v odběrných místech a poskytovat zákazníkovi další plnění </w:t>
      </w:r>
      <w:r w:rsidR="005F1D66" w:rsidRPr="00F66F2F">
        <w:rPr>
          <w:rFonts w:asciiTheme="minorHAnsi" w:hAnsiTheme="minorHAnsi"/>
          <w:sz w:val="22"/>
          <w:szCs w:val="22"/>
        </w:rPr>
        <w:t>podle</w:t>
      </w:r>
      <w:r w:rsidRPr="00F66F2F">
        <w:rPr>
          <w:rFonts w:asciiTheme="minorHAnsi" w:hAnsiTheme="minorHAnsi"/>
          <w:sz w:val="22"/>
          <w:szCs w:val="22"/>
        </w:rPr>
        <w:t xml:space="preserve"> </w:t>
      </w:r>
      <w:r w:rsidR="00122B32" w:rsidRPr="00F66F2F">
        <w:rPr>
          <w:rFonts w:asciiTheme="minorHAnsi" w:hAnsiTheme="minorHAnsi"/>
          <w:sz w:val="22"/>
          <w:szCs w:val="22"/>
        </w:rPr>
        <w:t>smlouvy</w:t>
      </w:r>
      <w:r w:rsidRPr="00F66F2F">
        <w:rPr>
          <w:rFonts w:asciiTheme="minorHAnsi" w:hAnsiTheme="minorHAnsi"/>
          <w:sz w:val="22"/>
          <w:szCs w:val="22"/>
        </w:rPr>
        <w:t xml:space="preserve">. </w:t>
      </w:r>
      <w:r w:rsidRPr="00F66F2F">
        <w:rPr>
          <w:rFonts w:asciiTheme="minorHAnsi" w:hAnsiTheme="minorHAnsi"/>
          <w:sz w:val="22"/>
          <w:szCs w:val="22"/>
          <w:lang w:eastAsia="zh-TW"/>
        </w:rPr>
        <w:t xml:space="preserve">Zákazník se smlouvou zavazuje odebírat od dodavatele </w:t>
      </w:r>
      <w:r w:rsidR="00A27B65" w:rsidRPr="00F66F2F">
        <w:rPr>
          <w:rFonts w:asciiTheme="minorHAnsi" w:hAnsiTheme="minorHAnsi"/>
          <w:sz w:val="22"/>
          <w:szCs w:val="22"/>
          <w:lang w:eastAsia="zh-TW"/>
        </w:rPr>
        <w:t xml:space="preserve">zemní plyn </w:t>
      </w:r>
      <w:r w:rsidRPr="00F66F2F">
        <w:rPr>
          <w:rFonts w:asciiTheme="minorHAnsi" w:hAnsiTheme="minorHAnsi"/>
          <w:sz w:val="22"/>
          <w:szCs w:val="22"/>
          <w:lang w:eastAsia="zh-TW"/>
        </w:rPr>
        <w:t xml:space="preserve">včetně služeb </w:t>
      </w:r>
      <w:r w:rsidRPr="00F66F2F">
        <w:rPr>
          <w:rFonts w:asciiTheme="minorHAnsi" w:hAnsiTheme="minorHAnsi"/>
          <w:sz w:val="22"/>
          <w:szCs w:val="22"/>
        </w:rPr>
        <w:t xml:space="preserve">distribuce </w:t>
      </w:r>
      <w:r w:rsidR="00A27B65" w:rsidRPr="00F66F2F">
        <w:rPr>
          <w:rFonts w:asciiTheme="minorHAnsi" w:hAnsiTheme="minorHAnsi"/>
          <w:sz w:val="22"/>
          <w:szCs w:val="22"/>
        </w:rPr>
        <w:t xml:space="preserve">zemního plynu </w:t>
      </w:r>
      <w:r w:rsidRPr="00F66F2F">
        <w:rPr>
          <w:rFonts w:asciiTheme="minorHAnsi" w:hAnsiTheme="minorHAnsi"/>
          <w:sz w:val="22"/>
          <w:szCs w:val="22"/>
        </w:rPr>
        <w:t xml:space="preserve">a systémových služeb v odběrných místech a </w:t>
      </w:r>
      <w:r w:rsidRPr="00F66F2F">
        <w:rPr>
          <w:rFonts w:asciiTheme="minorHAnsi" w:hAnsiTheme="minorHAnsi"/>
          <w:sz w:val="22"/>
          <w:szCs w:val="22"/>
          <w:lang w:eastAsia="zh-TW"/>
        </w:rPr>
        <w:t xml:space="preserve">další plnění poskytnutá </w:t>
      </w:r>
      <w:r w:rsidR="005F1D66" w:rsidRPr="00F66F2F">
        <w:rPr>
          <w:rFonts w:asciiTheme="minorHAnsi" w:hAnsiTheme="minorHAnsi"/>
          <w:sz w:val="22"/>
          <w:szCs w:val="22"/>
          <w:lang w:eastAsia="zh-TW"/>
        </w:rPr>
        <w:t>podle</w:t>
      </w:r>
      <w:r w:rsidRPr="00F66F2F">
        <w:rPr>
          <w:rFonts w:asciiTheme="minorHAnsi" w:hAnsiTheme="minorHAnsi"/>
          <w:sz w:val="22"/>
          <w:szCs w:val="22"/>
          <w:lang w:eastAsia="zh-TW"/>
        </w:rPr>
        <w:t xml:space="preserve"> </w:t>
      </w:r>
      <w:r w:rsidR="00122B32" w:rsidRPr="00F66F2F">
        <w:rPr>
          <w:rFonts w:asciiTheme="minorHAnsi" w:hAnsiTheme="minorHAnsi"/>
          <w:sz w:val="22"/>
          <w:szCs w:val="22"/>
          <w:lang w:eastAsia="zh-TW"/>
        </w:rPr>
        <w:t>smlouvy</w:t>
      </w:r>
      <w:r w:rsidRPr="00F66F2F">
        <w:rPr>
          <w:rFonts w:asciiTheme="minorHAnsi" w:hAnsiTheme="minorHAnsi"/>
          <w:sz w:val="22"/>
          <w:szCs w:val="22"/>
          <w:lang w:eastAsia="zh-TW"/>
        </w:rPr>
        <w:t xml:space="preserve">. </w:t>
      </w:r>
    </w:p>
    <w:p w14:paraId="1631BB5A" w14:textId="77777777" w:rsidR="00701BF8" w:rsidRPr="00F66F2F" w:rsidRDefault="00701BF8" w:rsidP="00701BF8">
      <w:pPr>
        <w:ind w:left="284" w:hanging="142"/>
        <w:rPr>
          <w:rFonts w:asciiTheme="minorHAnsi" w:hAnsiTheme="minorHAnsi"/>
          <w:sz w:val="22"/>
          <w:szCs w:val="22"/>
        </w:rPr>
      </w:pPr>
    </w:p>
    <w:p w14:paraId="0CED1775" w14:textId="17B47DD0" w:rsidR="00701BF8" w:rsidRPr="00F66F2F" w:rsidRDefault="00701BF8" w:rsidP="008F100F">
      <w:pPr>
        <w:numPr>
          <w:ilvl w:val="0"/>
          <w:numId w:val="9"/>
        </w:numPr>
        <w:ind w:left="284" w:hanging="142"/>
        <w:rPr>
          <w:rFonts w:asciiTheme="minorHAnsi" w:hAnsiTheme="minorHAnsi"/>
          <w:sz w:val="22"/>
          <w:szCs w:val="22"/>
        </w:rPr>
      </w:pPr>
      <w:r w:rsidRPr="00F66F2F">
        <w:rPr>
          <w:rFonts w:asciiTheme="minorHAnsi" w:hAnsiTheme="minorHAnsi"/>
          <w:sz w:val="22"/>
          <w:szCs w:val="22"/>
        </w:rPr>
        <w:t xml:space="preserve">Dodavatel smlouvou přebírá odpovědnost za odchylku </w:t>
      </w:r>
      <w:r w:rsidR="005F1D66" w:rsidRPr="00F66F2F">
        <w:rPr>
          <w:rFonts w:asciiTheme="minorHAnsi" w:hAnsiTheme="minorHAnsi"/>
          <w:sz w:val="22"/>
          <w:szCs w:val="22"/>
        </w:rPr>
        <w:t>podle</w:t>
      </w:r>
      <w:r w:rsidRPr="00F66F2F">
        <w:rPr>
          <w:rFonts w:asciiTheme="minorHAnsi" w:hAnsiTheme="minorHAnsi"/>
          <w:sz w:val="22"/>
          <w:szCs w:val="22"/>
        </w:rPr>
        <w:t xml:space="preserve"> § </w:t>
      </w:r>
      <w:r w:rsidR="00A27B65" w:rsidRPr="00F66F2F">
        <w:rPr>
          <w:rFonts w:asciiTheme="minorHAnsi" w:hAnsiTheme="minorHAnsi"/>
          <w:sz w:val="22"/>
          <w:szCs w:val="22"/>
        </w:rPr>
        <w:t xml:space="preserve">72 </w:t>
      </w:r>
      <w:r w:rsidRPr="00F66F2F">
        <w:rPr>
          <w:rFonts w:asciiTheme="minorHAnsi" w:hAnsiTheme="minorHAnsi"/>
          <w:sz w:val="22"/>
          <w:szCs w:val="22"/>
        </w:rPr>
        <w:t xml:space="preserve">odst. 2 energetického zákona a § </w:t>
      </w:r>
      <w:r w:rsidR="00A27B65" w:rsidRPr="00F66F2F">
        <w:rPr>
          <w:rFonts w:asciiTheme="minorHAnsi" w:hAnsiTheme="minorHAnsi"/>
          <w:sz w:val="22"/>
          <w:szCs w:val="22"/>
        </w:rPr>
        <w:t xml:space="preserve">75 a násl. </w:t>
      </w:r>
      <w:r w:rsidRPr="00F66F2F">
        <w:rPr>
          <w:rFonts w:asciiTheme="minorHAnsi" w:hAnsiTheme="minorHAnsi"/>
          <w:sz w:val="22"/>
          <w:szCs w:val="22"/>
        </w:rPr>
        <w:t>vyhlášky o Pravidlech trhu s </w:t>
      </w:r>
      <w:r w:rsidR="00A27B65" w:rsidRPr="00F66F2F">
        <w:rPr>
          <w:rFonts w:asciiTheme="minorHAnsi" w:hAnsiTheme="minorHAnsi"/>
          <w:sz w:val="22"/>
          <w:szCs w:val="22"/>
        </w:rPr>
        <w:t>plynem</w:t>
      </w:r>
      <w:r w:rsidRPr="00F66F2F">
        <w:rPr>
          <w:rFonts w:asciiTheme="minorHAnsi" w:hAnsiTheme="minorHAnsi"/>
          <w:sz w:val="22"/>
          <w:szCs w:val="22"/>
        </w:rPr>
        <w:t>, příp. dalších příslušných právních předpisů, a to v plném rozsahu pro všechna odběrná místa zákazníka.</w:t>
      </w:r>
    </w:p>
    <w:p w14:paraId="7EA999F9" w14:textId="77777777" w:rsidR="00701BF8" w:rsidRPr="00F66F2F" w:rsidRDefault="00701BF8" w:rsidP="00701BF8">
      <w:pPr>
        <w:ind w:left="284" w:hanging="142"/>
        <w:rPr>
          <w:rFonts w:asciiTheme="minorHAnsi" w:hAnsiTheme="minorHAnsi"/>
          <w:sz w:val="22"/>
          <w:szCs w:val="22"/>
        </w:rPr>
      </w:pPr>
    </w:p>
    <w:p w14:paraId="4B84E7AF" w14:textId="346082C3" w:rsidR="00701BF8" w:rsidRPr="00F66F2F" w:rsidRDefault="005B5B7C" w:rsidP="008F100F">
      <w:pPr>
        <w:numPr>
          <w:ilvl w:val="0"/>
          <w:numId w:val="9"/>
        </w:numPr>
        <w:ind w:left="284" w:hanging="142"/>
        <w:rPr>
          <w:rFonts w:asciiTheme="minorHAnsi" w:hAnsiTheme="minorHAnsi"/>
          <w:sz w:val="22"/>
          <w:szCs w:val="22"/>
        </w:rPr>
      </w:pPr>
      <w:r w:rsidRPr="00F66F2F">
        <w:rPr>
          <w:rFonts w:asciiTheme="minorHAnsi" w:hAnsiTheme="minorHAnsi"/>
          <w:sz w:val="22"/>
          <w:szCs w:val="22"/>
        </w:rPr>
        <w:t>Seznam odběrných míst zákazníka s uvedením identifikačních údajů odběrných míst,</w:t>
      </w:r>
      <w:r w:rsidR="00C75295" w:rsidRPr="00F66F2F">
        <w:rPr>
          <w:rFonts w:asciiTheme="minorHAnsi" w:hAnsiTheme="minorHAnsi"/>
          <w:sz w:val="22"/>
          <w:szCs w:val="22"/>
        </w:rPr>
        <w:t xml:space="preserve"> typu </w:t>
      </w:r>
      <w:r w:rsidR="007B5EBB" w:rsidRPr="00F66F2F">
        <w:rPr>
          <w:rFonts w:asciiTheme="minorHAnsi" w:hAnsiTheme="minorHAnsi"/>
          <w:sz w:val="22"/>
          <w:szCs w:val="22"/>
        </w:rPr>
        <w:t>odběru</w:t>
      </w:r>
      <w:r w:rsidR="009D15B6">
        <w:rPr>
          <w:rFonts w:asciiTheme="minorHAnsi" w:hAnsiTheme="minorHAnsi"/>
          <w:sz w:val="22"/>
          <w:szCs w:val="22"/>
        </w:rPr>
        <w:t>,</w:t>
      </w:r>
      <w:r w:rsidR="00F02F6A">
        <w:rPr>
          <w:rFonts w:asciiTheme="minorHAnsi" w:hAnsiTheme="minorHAnsi"/>
          <w:sz w:val="22"/>
          <w:szCs w:val="22"/>
        </w:rPr>
        <w:t xml:space="preserve"> </w:t>
      </w:r>
      <w:r w:rsidR="00C75295" w:rsidRPr="00F66F2F">
        <w:rPr>
          <w:rFonts w:asciiTheme="minorHAnsi" w:hAnsiTheme="minorHAnsi"/>
          <w:sz w:val="22"/>
          <w:szCs w:val="22"/>
        </w:rPr>
        <w:t xml:space="preserve">denní rezervované kapacity roční </w:t>
      </w:r>
      <w:r w:rsidR="007B5EBB" w:rsidRPr="00F66F2F">
        <w:rPr>
          <w:rFonts w:asciiTheme="minorHAnsi" w:hAnsiTheme="minorHAnsi"/>
          <w:sz w:val="22"/>
          <w:szCs w:val="22"/>
        </w:rPr>
        <w:t xml:space="preserve">pro odběrná místa kategorie velkoodběr a středoodběr </w:t>
      </w:r>
      <w:r w:rsidR="00B1010D" w:rsidRPr="00F66F2F">
        <w:rPr>
          <w:rFonts w:asciiTheme="minorHAnsi" w:hAnsiTheme="minorHAnsi"/>
          <w:sz w:val="22"/>
          <w:szCs w:val="22"/>
        </w:rPr>
        <w:t xml:space="preserve">a předpokládané spotřeby </w:t>
      </w:r>
      <w:r w:rsidR="00C75295" w:rsidRPr="00F66F2F">
        <w:rPr>
          <w:rFonts w:asciiTheme="minorHAnsi" w:hAnsiTheme="minorHAnsi"/>
          <w:sz w:val="22"/>
          <w:szCs w:val="22"/>
        </w:rPr>
        <w:t>zemního plynu</w:t>
      </w:r>
      <w:r w:rsidR="00B1010D" w:rsidRPr="00F66F2F">
        <w:rPr>
          <w:rFonts w:asciiTheme="minorHAnsi" w:hAnsiTheme="minorHAnsi"/>
          <w:sz w:val="22"/>
          <w:szCs w:val="22"/>
        </w:rPr>
        <w:t xml:space="preserve"> za rok</w:t>
      </w:r>
      <w:r w:rsidR="00C25C65" w:rsidRPr="00F66F2F">
        <w:rPr>
          <w:rFonts w:asciiTheme="minorHAnsi" w:hAnsiTheme="minorHAnsi"/>
          <w:sz w:val="22"/>
          <w:szCs w:val="22"/>
        </w:rPr>
        <w:t xml:space="preserve"> </w:t>
      </w:r>
      <w:r w:rsidR="00701BF8" w:rsidRPr="00F66F2F">
        <w:rPr>
          <w:rFonts w:asciiTheme="minorHAnsi" w:hAnsiTheme="minorHAnsi"/>
          <w:sz w:val="22"/>
          <w:szCs w:val="22"/>
        </w:rPr>
        <w:t xml:space="preserve">pro odběrná místa </w:t>
      </w:r>
      <w:r w:rsidR="00C75295" w:rsidRPr="00F66F2F">
        <w:rPr>
          <w:rFonts w:asciiTheme="minorHAnsi" w:hAnsiTheme="minorHAnsi"/>
          <w:sz w:val="22"/>
          <w:szCs w:val="22"/>
        </w:rPr>
        <w:t>kategorie velkoodběr, středoodběr a maloodběr</w:t>
      </w:r>
      <w:r w:rsidR="00B1010D" w:rsidRPr="00F66F2F">
        <w:rPr>
          <w:rFonts w:asciiTheme="minorHAnsi" w:hAnsiTheme="minorHAnsi"/>
          <w:sz w:val="22"/>
          <w:szCs w:val="22"/>
        </w:rPr>
        <w:t xml:space="preserve"> </w:t>
      </w:r>
      <w:r w:rsidR="00701BF8" w:rsidRPr="00F66F2F">
        <w:rPr>
          <w:rFonts w:asciiTheme="minorHAnsi" w:hAnsiTheme="minorHAnsi"/>
          <w:sz w:val="22"/>
          <w:szCs w:val="22"/>
        </w:rPr>
        <w:t>jsou uvede</w:t>
      </w:r>
      <w:r w:rsidR="00C25C65" w:rsidRPr="00F66F2F">
        <w:rPr>
          <w:rFonts w:asciiTheme="minorHAnsi" w:hAnsiTheme="minorHAnsi"/>
          <w:sz w:val="22"/>
          <w:szCs w:val="22"/>
        </w:rPr>
        <w:t>ny v příloze č.</w:t>
      </w:r>
      <w:r w:rsidR="00B1010D" w:rsidRPr="00F66F2F">
        <w:rPr>
          <w:rFonts w:asciiTheme="minorHAnsi" w:hAnsiTheme="minorHAnsi"/>
          <w:sz w:val="22"/>
          <w:szCs w:val="22"/>
        </w:rPr>
        <w:t> </w:t>
      </w:r>
      <w:r w:rsidR="00524E3E" w:rsidRPr="00F66F2F">
        <w:rPr>
          <w:rFonts w:asciiTheme="minorHAnsi" w:hAnsiTheme="minorHAnsi"/>
          <w:sz w:val="22"/>
          <w:szCs w:val="22"/>
        </w:rPr>
        <w:fldChar w:fldCharType="begin"/>
      </w:r>
      <w:r w:rsidR="004C4FB9" w:rsidRPr="00F66F2F">
        <w:rPr>
          <w:rFonts w:asciiTheme="minorHAnsi" w:hAnsiTheme="minorHAnsi"/>
          <w:sz w:val="22"/>
          <w:szCs w:val="22"/>
        </w:rPr>
        <w:instrText xml:space="preserve"> REF _Ref490430144 \n \h </w:instrText>
      </w:r>
      <w:r w:rsidR="00F66F2F" w:rsidRPr="00F66F2F">
        <w:rPr>
          <w:rFonts w:asciiTheme="minorHAnsi" w:hAnsiTheme="minorHAnsi"/>
          <w:sz w:val="22"/>
          <w:szCs w:val="22"/>
        </w:rPr>
        <w:instrText xml:space="preserve"> \* MERGEFORMAT </w:instrText>
      </w:r>
      <w:r w:rsidR="00524E3E" w:rsidRPr="00F66F2F">
        <w:rPr>
          <w:rFonts w:asciiTheme="minorHAnsi" w:hAnsiTheme="minorHAnsi"/>
          <w:sz w:val="22"/>
          <w:szCs w:val="22"/>
        </w:rPr>
      </w:r>
      <w:r w:rsidR="00524E3E" w:rsidRPr="00F66F2F">
        <w:rPr>
          <w:rFonts w:asciiTheme="minorHAnsi" w:hAnsiTheme="minorHAnsi"/>
          <w:sz w:val="22"/>
          <w:szCs w:val="22"/>
        </w:rPr>
        <w:fldChar w:fldCharType="separate"/>
      </w:r>
      <w:r w:rsidR="00AC6511" w:rsidRPr="00F66F2F">
        <w:rPr>
          <w:rFonts w:asciiTheme="minorHAnsi" w:hAnsiTheme="minorHAnsi"/>
          <w:sz w:val="22"/>
          <w:szCs w:val="22"/>
        </w:rPr>
        <w:t>1</w:t>
      </w:r>
      <w:r w:rsidR="00524E3E" w:rsidRPr="00F66F2F">
        <w:rPr>
          <w:rFonts w:asciiTheme="minorHAnsi" w:hAnsiTheme="minorHAnsi"/>
          <w:sz w:val="22"/>
          <w:szCs w:val="22"/>
        </w:rPr>
        <w:fldChar w:fldCharType="end"/>
      </w:r>
      <w:r w:rsidR="00B1010D" w:rsidRPr="00F66F2F">
        <w:rPr>
          <w:rFonts w:asciiTheme="minorHAnsi" w:hAnsiTheme="minorHAnsi"/>
          <w:sz w:val="22"/>
          <w:szCs w:val="22"/>
        </w:rPr>
        <w:t> </w:t>
      </w:r>
      <w:r w:rsidR="00122B32" w:rsidRPr="00F66F2F">
        <w:rPr>
          <w:rFonts w:asciiTheme="minorHAnsi" w:hAnsiTheme="minorHAnsi"/>
          <w:sz w:val="22"/>
          <w:szCs w:val="22"/>
        </w:rPr>
        <w:t>smlouvy</w:t>
      </w:r>
      <w:r w:rsidR="00C25C65" w:rsidRPr="00F66F2F">
        <w:rPr>
          <w:rFonts w:asciiTheme="minorHAnsi" w:hAnsiTheme="minorHAnsi"/>
          <w:sz w:val="22"/>
          <w:szCs w:val="22"/>
        </w:rPr>
        <w:t>.</w:t>
      </w:r>
    </w:p>
    <w:p w14:paraId="44B8F2B9" w14:textId="77777777" w:rsidR="00701BF8" w:rsidRPr="00F66F2F" w:rsidRDefault="00701BF8" w:rsidP="00701BF8">
      <w:pPr>
        <w:ind w:left="284" w:hanging="142"/>
        <w:rPr>
          <w:rFonts w:asciiTheme="minorHAnsi" w:hAnsiTheme="minorHAnsi"/>
          <w:sz w:val="22"/>
          <w:szCs w:val="22"/>
        </w:rPr>
      </w:pPr>
    </w:p>
    <w:p w14:paraId="06448E5C" w14:textId="6EC6DCBF" w:rsidR="00701BF8" w:rsidRPr="00F66F2F" w:rsidRDefault="00701BF8" w:rsidP="008F100F">
      <w:pPr>
        <w:numPr>
          <w:ilvl w:val="0"/>
          <w:numId w:val="9"/>
        </w:numPr>
        <w:ind w:left="284" w:hanging="142"/>
        <w:rPr>
          <w:rFonts w:asciiTheme="minorHAnsi" w:hAnsiTheme="minorHAnsi"/>
          <w:sz w:val="22"/>
          <w:szCs w:val="22"/>
        </w:rPr>
      </w:pPr>
      <w:r w:rsidRPr="00F66F2F">
        <w:rPr>
          <w:rFonts w:asciiTheme="minorHAnsi" w:hAnsiTheme="minorHAnsi"/>
          <w:sz w:val="22"/>
          <w:szCs w:val="22"/>
        </w:rPr>
        <w:t>Předpokládan</w:t>
      </w:r>
      <w:r w:rsidR="004C4FB9" w:rsidRPr="00F66F2F">
        <w:rPr>
          <w:rFonts w:asciiTheme="minorHAnsi" w:hAnsiTheme="minorHAnsi"/>
          <w:sz w:val="22"/>
          <w:szCs w:val="22"/>
        </w:rPr>
        <w:t>é</w:t>
      </w:r>
      <w:r w:rsidRPr="00F66F2F">
        <w:rPr>
          <w:rFonts w:asciiTheme="minorHAnsi" w:hAnsiTheme="minorHAnsi"/>
          <w:sz w:val="22"/>
          <w:szCs w:val="22"/>
        </w:rPr>
        <w:t xml:space="preserve"> spotřeb</w:t>
      </w:r>
      <w:r w:rsidR="004C4FB9" w:rsidRPr="00F66F2F">
        <w:rPr>
          <w:rFonts w:asciiTheme="minorHAnsi" w:hAnsiTheme="minorHAnsi"/>
          <w:sz w:val="22"/>
          <w:szCs w:val="22"/>
        </w:rPr>
        <w:t>y</w:t>
      </w:r>
      <w:r w:rsidRPr="00F66F2F">
        <w:rPr>
          <w:rFonts w:asciiTheme="minorHAnsi" w:hAnsiTheme="minorHAnsi"/>
          <w:sz w:val="22"/>
          <w:szCs w:val="22"/>
        </w:rPr>
        <w:t xml:space="preserve"> </w:t>
      </w:r>
      <w:r w:rsidR="00C75295" w:rsidRPr="00F66F2F">
        <w:rPr>
          <w:rFonts w:asciiTheme="minorHAnsi" w:hAnsiTheme="minorHAnsi"/>
          <w:sz w:val="22"/>
          <w:szCs w:val="22"/>
        </w:rPr>
        <w:t xml:space="preserve">zemního plynu </w:t>
      </w:r>
      <w:r w:rsidR="00B1010D" w:rsidRPr="00F66F2F">
        <w:rPr>
          <w:rFonts w:asciiTheme="minorHAnsi" w:hAnsiTheme="minorHAnsi"/>
          <w:sz w:val="22"/>
          <w:szCs w:val="22"/>
        </w:rPr>
        <w:t xml:space="preserve">za rok </w:t>
      </w:r>
      <w:r w:rsidRPr="00F66F2F">
        <w:rPr>
          <w:rFonts w:asciiTheme="minorHAnsi" w:hAnsiTheme="minorHAnsi"/>
          <w:sz w:val="22"/>
          <w:szCs w:val="22"/>
        </w:rPr>
        <w:t>uveden</w:t>
      </w:r>
      <w:r w:rsidR="004C4FB9" w:rsidRPr="00F66F2F">
        <w:rPr>
          <w:rFonts w:asciiTheme="minorHAnsi" w:hAnsiTheme="minorHAnsi"/>
          <w:sz w:val="22"/>
          <w:szCs w:val="22"/>
        </w:rPr>
        <w:t xml:space="preserve">é </w:t>
      </w:r>
      <w:r w:rsidRPr="00F66F2F">
        <w:rPr>
          <w:rFonts w:asciiTheme="minorHAnsi" w:hAnsiTheme="minorHAnsi"/>
          <w:sz w:val="22"/>
          <w:szCs w:val="22"/>
        </w:rPr>
        <w:t xml:space="preserve">v příloze č. </w:t>
      </w:r>
      <w:r w:rsidR="00524E3E" w:rsidRPr="00F66F2F">
        <w:rPr>
          <w:rFonts w:asciiTheme="minorHAnsi" w:hAnsiTheme="minorHAnsi"/>
          <w:sz w:val="22"/>
          <w:szCs w:val="22"/>
        </w:rPr>
        <w:fldChar w:fldCharType="begin"/>
      </w:r>
      <w:r w:rsidR="007E6A50" w:rsidRPr="00F66F2F">
        <w:rPr>
          <w:rFonts w:asciiTheme="minorHAnsi" w:hAnsiTheme="minorHAnsi"/>
          <w:sz w:val="22"/>
          <w:szCs w:val="22"/>
        </w:rPr>
        <w:instrText xml:space="preserve"> REF _Ref490430144 \n \h </w:instrText>
      </w:r>
      <w:r w:rsidR="00F66F2F" w:rsidRPr="00F66F2F">
        <w:rPr>
          <w:rFonts w:asciiTheme="minorHAnsi" w:hAnsiTheme="minorHAnsi"/>
          <w:sz w:val="22"/>
          <w:szCs w:val="22"/>
        </w:rPr>
        <w:instrText xml:space="preserve"> \* MERGEFORMAT </w:instrText>
      </w:r>
      <w:r w:rsidR="00524E3E" w:rsidRPr="00F66F2F">
        <w:rPr>
          <w:rFonts w:asciiTheme="minorHAnsi" w:hAnsiTheme="minorHAnsi"/>
          <w:sz w:val="22"/>
          <w:szCs w:val="22"/>
        </w:rPr>
      </w:r>
      <w:r w:rsidR="00524E3E" w:rsidRPr="00F66F2F">
        <w:rPr>
          <w:rFonts w:asciiTheme="minorHAnsi" w:hAnsiTheme="minorHAnsi"/>
          <w:sz w:val="22"/>
          <w:szCs w:val="22"/>
        </w:rPr>
        <w:fldChar w:fldCharType="separate"/>
      </w:r>
      <w:r w:rsidR="00AC6511" w:rsidRPr="00F66F2F">
        <w:rPr>
          <w:rFonts w:asciiTheme="minorHAnsi" w:hAnsiTheme="minorHAnsi"/>
          <w:sz w:val="22"/>
          <w:szCs w:val="22"/>
        </w:rPr>
        <w:t>1</w:t>
      </w:r>
      <w:r w:rsidR="00524E3E" w:rsidRPr="00F66F2F">
        <w:rPr>
          <w:rFonts w:asciiTheme="minorHAnsi" w:hAnsiTheme="minorHAnsi"/>
          <w:sz w:val="22"/>
          <w:szCs w:val="22"/>
        </w:rPr>
        <w:fldChar w:fldCharType="end"/>
      </w:r>
      <w:r w:rsidR="007E6A50" w:rsidRPr="00F66F2F">
        <w:rPr>
          <w:rFonts w:asciiTheme="minorHAnsi" w:hAnsiTheme="minorHAnsi"/>
          <w:sz w:val="22"/>
          <w:szCs w:val="22"/>
        </w:rPr>
        <w:t xml:space="preserve"> </w:t>
      </w:r>
      <w:r w:rsidRPr="00F66F2F">
        <w:rPr>
          <w:rFonts w:asciiTheme="minorHAnsi" w:hAnsiTheme="minorHAnsi"/>
          <w:sz w:val="22"/>
          <w:szCs w:val="22"/>
        </w:rPr>
        <w:t xml:space="preserve">vychází z dosavadní spotřeby v odběrných místech zákazníka a nezakládá povinnost zákazníka takové množství </w:t>
      </w:r>
      <w:r w:rsidR="00C75295" w:rsidRPr="00F66F2F">
        <w:rPr>
          <w:rFonts w:asciiTheme="minorHAnsi" w:hAnsiTheme="minorHAnsi"/>
          <w:sz w:val="22"/>
          <w:szCs w:val="22"/>
        </w:rPr>
        <w:t xml:space="preserve">zemního plynu </w:t>
      </w:r>
      <w:r w:rsidRPr="00F66F2F">
        <w:rPr>
          <w:rFonts w:asciiTheme="minorHAnsi" w:hAnsiTheme="minorHAnsi"/>
          <w:sz w:val="22"/>
          <w:szCs w:val="22"/>
        </w:rPr>
        <w:t xml:space="preserve">odebrat, ani oprávnění dodavatele odmítnout dodávky </w:t>
      </w:r>
      <w:r w:rsidR="00C75295" w:rsidRPr="00F66F2F">
        <w:rPr>
          <w:rFonts w:asciiTheme="minorHAnsi" w:hAnsiTheme="minorHAnsi"/>
          <w:sz w:val="22"/>
          <w:szCs w:val="22"/>
        </w:rPr>
        <w:t xml:space="preserve">zemního plynu </w:t>
      </w:r>
      <w:r w:rsidRPr="00F66F2F">
        <w:rPr>
          <w:rFonts w:asciiTheme="minorHAnsi" w:hAnsiTheme="minorHAnsi"/>
          <w:sz w:val="22"/>
          <w:szCs w:val="22"/>
        </w:rPr>
        <w:t xml:space="preserve">toto množství překračující. Neodebrání předpokládaného množství </w:t>
      </w:r>
      <w:r w:rsidR="00C75295" w:rsidRPr="00F66F2F">
        <w:rPr>
          <w:rFonts w:asciiTheme="minorHAnsi" w:hAnsiTheme="minorHAnsi"/>
          <w:sz w:val="22"/>
          <w:szCs w:val="22"/>
        </w:rPr>
        <w:t>zemního plynu</w:t>
      </w:r>
      <w:r w:rsidRPr="00F66F2F">
        <w:rPr>
          <w:rFonts w:asciiTheme="minorHAnsi" w:hAnsiTheme="minorHAnsi"/>
          <w:sz w:val="22"/>
          <w:szCs w:val="22"/>
        </w:rPr>
        <w:t>, případně jeho překročení, nemá vliv na cen</w:t>
      </w:r>
      <w:r w:rsidR="00BD2B6D" w:rsidRPr="00F66F2F">
        <w:rPr>
          <w:rFonts w:asciiTheme="minorHAnsi" w:hAnsiTheme="minorHAnsi"/>
          <w:sz w:val="22"/>
          <w:szCs w:val="22"/>
        </w:rPr>
        <w:t>u</w:t>
      </w:r>
      <w:r w:rsidRPr="00F66F2F">
        <w:rPr>
          <w:rFonts w:asciiTheme="minorHAnsi" w:hAnsiTheme="minorHAnsi"/>
          <w:sz w:val="22"/>
          <w:szCs w:val="22"/>
        </w:rPr>
        <w:t xml:space="preserve"> za 1 MWh </w:t>
      </w:r>
      <w:r w:rsidR="00C75295" w:rsidRPr="00F66F2F">
        <w:rPr>
          <w:rFonts w:asciiTheme="minorHAnsi" w:hAnsiTheme="minorHAnsi"/>
          <w:sz w:val="22"/>
          <w:szCs w:val="22"/>
        </w:rPr>
        <w:t xml:space="preserve">zemního plynu </w:t>
      </w:r>
      <w:r w:rsidR="005F1D66" w:rsidRPr="00F66F2F">
        <w:rPr>
          <w:rFonts w:asciiTheme="minorHAnsi" w:hAnsiTheme="minorHAnsi"/>
          <w:sz w:val="22"/>
          <w:szCs w:val="22"/>
        </w:rPr>
        <w:t>podle</w:t>
      </w:r>
      <w:r w:rsidRPr="00F66F2F">
        <w:rPr>
          <w:rFonts w:asciiTheme="minorHAnsi" w:hAnsiTheme="minorHAnsi"/>
          <w:sz w:val="22"/>
          <w:szCs w:val="22"/>
        </w:rPr>
        <w:t xml:space="preserve"> </w:t>
      </w:r>
      <w:r w:rsidR="00122B32" w:rsidRPr="00F66F2F">
        <w:rPr>
          <w:rFonts w:asciiTheme="minorHAnsi" w:hAnsiTheme="minorHAnsi"/>
          <w:sz w:val="22"/>
          <w:szCs w:val="22"/>
        </w:rPr>
        <w:t>smlouvy</w:t>
      </w:r>
      <w:r w:rsidRPr="00F66F2F">
        <w:rPr>
          <w:rFonts w:asciiTheme="minorHAnsi" w:hAnsiTheme="minorHAnsi"/>
          <w:sz w:val="22"/>
          <w:szCs w:val="22"/>
        </w:rPr>
        <w:t xml:space="preserve">. Dodavatel není oprávněn uplatňovat vůči zákazníkovi za neodebrání předpokládaného množství </w:t>
      </w:r>
      <w:r w:rsidR="00C75295" w:rsidRPr="00F66F2F">
        <w:rPr>
          <w:rFonts w:asciiTheme="minorHAnsi" w:hAnsiTheme="minorHAnsi"/>
          <w:sz w:val="22"/>
          <w:szCs w:val="22"/>
        </w:rPr>
        <w:t>zemního plynu</w:t>
      </w:r>
      <w:r w:rsidRPr="00F66F2F">
        <w:rPr>
          <w:rFonts w:asciiTheme="minorHAnsi" w:hAnsiTheme="minorHAnsi"/>
          <w:sz w:val="22"/>
          <w:szCs w:val="22"/>
        </w:rPr>
        <w:t>, případně za jeho překročení, žádné sankce.</w:t>
      </w:r>
    </w:p>
    <w:p w14:paraId="0F160929" w14:textId="77777777" w:rsidR="00701BF8" w:rsidRPr="00F66F2F" w:rsidRDefault="00701BF8" w:rsidP="00701BF8">
      <w:pPr>
        <w:pStyle w:val="Odstavecseseznamem"/>
        <w:ind w:left="284" w:hanging="142"/>
        <w:rPr>
          <w:rFonts w:asciiTheme="minorHAnsi" w:hAnsiTheme="minorHAnsi"/>
        </w:rPr>
      </w:pPr>
    </w:p>
    <w:p w14:paraId="5B6A240A" w14:textId="77777777" w:rsidR="00701BF8" w:rsidRPr="00F66F2F" w:rsidRDefault="00701BF8" w:rsidP="008F100F">
      <w:pPr>
        <w:numPr>
          <w:ilvl w:val="0"/>
          <w:numId w:val="9"/>
        </w:numPr>
        <w:ind w:left="284" w:hanging="142"/>
        <w:rPr>
          <w:rFonts w:asciiTheme="minorHAnsi" w:hAnsiTheme="minorHAnsi"/>
          <w:sz w:val="22"/>
          <w:szCs w:val="22"/>
        </w:rPr>
      </w:pPr>
      <w:r w:rsidRPr="00F66F2F">
        <w:rPr>
          <w:rFonts w:asciiTheme="minorHAnsi" w:hAnsiTheme="minorHAnsi"/>
          <w:sz w:val="22"/>
          <w:szCs w:val="22"/>
        </w:rPr>
        <w:t xml:space="preserve">Okamžikem zahájení dodávky </w:t>
      </w:r>
      <w:r w:rsidR="00C75295" w:rsidRPr="00F66F2F">
        <w:rPr>
          <w:rFonts w:asciiTheme="minorHAnsi" w:hAnsiTheme="minorHAnsi"/>
          <w:sz w:val="22"/>
          <w:szCs w:val="22"/>
        </w:rPr>
        <w:t xml:space="preserve">zemního plynu </w:t>
      </w:r>
      <w:r w:rsidR="005F1D66" w:rsidRPr="00F66F2F">
        <w:rPr>
          <w:rFonts w:asciiTheme="minorHAnsi" w:hAnsiTheme="minorHAnsi"/>
          <w:sz w:val="22"/>
          <w:szCs w:val="22"/>
        </w:rPr>
        <w:t>podle</w:t>
      </w:r>
      <w:r w:rsidRPr="00F66F2F">
        <w:rPr>
          <w:rFonts w:asciiTheme="minorHAnsi" w:hAnsiTheme="minorHAnsi"/>
          <w:sz w:val="22"/>
          <w:szCs w:val="22"/>
        </w:rPr>
        <w:t xml:space="preserve"> </w:t>
      </w:r>
      <w:r w:rsidR="00122B32" w:rsidRPr="00F66F2F">
        <w:rPr>
          <w:rFonts w:asciiTheme="minorHAnsi" w:hAnsiTheme="minorHAnsi"/>
          <w:sz w:val="22"/>
          <w:szCs w:val="22"/>
        </w:rPr>
        <w:t>smlouvy</w:t>
      </w:r>
      <w:r w:rsidRPr="00F66F2F">
        <w:rPr>
          <w:rFonts w:asciiTheme="minorHAnsi" w:hAnsiTheme="minorHAnsi"/>
          <w:sz w:val="22"/>
          <w:szCs w:val="22"/>
        </w:rPr>
        <w:t xml:space="preserve"> je </w:t>
      </w:r>
      <w:r w:rsidR="00A75921" w:rsidRPr="00F66F2F">
        <w:rPr>
          <w:rFonts w:asciiTheme="minorHAnsi" w:hAnsiTheme="minorHAnsi"/>
          <w:sz w:val="22"/>
          <w:szCs w:val="22"/>
        </w:rPr>
        <w:t>01.01.2018</w:t>
      </w:r>
      <w:r w:rsidRPr="00F66F2F">
        <w:rPr>
          <w:rFonts w:asciiTheme="minorHAnsi" w:hAnsiTheme="minorHAnsi"/>
          <w:sz w:val="22"/>
          <w:szCs w:val="22"/>
        </w:rPr>
        <w:t xml:space="preserve"> v </w:t>
      </w:r>
      <w:r w:rsidR="00C75295" w:rsidRPr="00F66F2F">
        <w:rPr>
          <w:rFonts w:asciiTheme="minorHAnsi" w:hAnsiTheme="minorHAnsi"/>
          <w:sz w:val="22"/>
          <w:szCs w:val="22"/>
        </w:rPr>
        <w:t>06</w:t>
      </w:r>
      <w:r w:rsidRPr="00F66F2F">
        <w:rPr>
          <w:rFonts w:asciiTheme="minorHAnsi" w:hAnsiTheme="minorHAnsi"/>
          <w:sz w:val="22"/>
          <w:szCs w:val="22"/>
        </w:rPr>
        <w:t>:00:0</w:t>
      </w:r>
      <w:r w:rsidR="00C75295" w:rsidRPr="00F66F2F">
        <w:rPr>
          <w:rFonts w:asciiTheme="minorHAnsi" w:hAnsiTheme="minorHAnsi"/>
          <w:sz w:val="22"/>
          <w:szCs w:val="22"/>
        </w:rPr>
        <w:t>0</w:t>
      </w:r>
      <w:r w:rsidRPr="00F66F2F">
        <w:rPr>
          <w:rFonts w:asciiTheme="minorHAnsi" w:hAnsiTheme="minorHAnsi"/>
          <w:sz w:val="22"/>
          <w:szCs w:val="22"/>
        </w:rPr>
        <w:t xml:space="preserve"> (dále jen </w:t>
      </w:r>
      <w:r w:rsidRPr="00F66F2F">
        <w:rPr>
          <w:rFonts w:asciiTheme="minorHAnsi" w:hAnsiTheme="minorHAnsi"/>
          <w:i/>
          <w:sz w:val="22"/>
          <w:szCs w:val="22"/>
        </w:rPr>
        <w:t>„</w:t>
      </w:r>
      <w:r w:rsidRPr="00F66F2F">
        <w:rPr>
          <w:rFonts w:asciiTheme="minorHAnsi" w:hAnsiTheme="minorHAnsi"/>
          <w:b/>
          <w:i/>
          <w:sz w:val="22"/>
          <w:szCs w:val="22"/>
        </w:rPr>
        <w:t xml:space="preserve">zahájení dodávek </w:t>
      </w:r>
      <w:r w:rsidR="00C75295" w:rsidRPr="00F66F2F">
        <w:rPr>
          <w:rFonts w:asciiTheme="minorHAnsi" w:hAnsiTheme="minorHAnsi"/>
          <w:b/>
          <w:i/>
          <w:sz w:val="22"/>
          <w:szCs w:val="22"/>
        </w:rPr>
        <w:t>zemního plynu</w:t>
      </w:r>
      <w:r w:rsidRPr="00F66F2F">
        <w:rPr>
          <w:rFonts w:asciiTheme="minorHAnsi" w:hAnsiTheme="minorHAnsi"/>
          <w:i/>
          <w:sz w:val="22"/>
          <w:szCs w:val="22"/>
        </w:rPr>
        <w:t>“</w:t>
      </w:r>
      <w:r w:rsidRPr="00F66F2F">
        <w:rPr>
          <w:rFonts w:asciiTheme="minorHAnsi" w:hAnsiTheme="minorHAnsi"/>
          <w:sz w:val="22"/>
          <w:szCs w:val="22"/>
        </w:rPr>
        <w:t xml:space="preserve">) a okamžikem ukončení dodávky </w:t>
      </w:r>
      <w:r w:rsidR="00C75295" w:rsidRPr="00F66F2F">
        <w:rPr>
          <w:rFonts w:asciiTheme="minorHAnsi" w:hAnsiTheme="minorHAnsi"/>
          <w:sz w:val="22"/>
          <w:szCs w:val="22"/>
        </w:rPr>
        <w:t xml:space="preserve">zemního plynu </w:t>
      </w:r>
      <w:r w:rsidRPr="00F66F2F">
        <w:rPr>
          <w:rFonts w:asciiTheme="minorHAnsi" w:hAnsiTheme="minorHAnsi"/>
          <w:sz w:val="22"/>
          <w:szCs w:val="22"/>
        </w:rPr>
        <w:t xml:space="preserve">je </w:t>
      </w:r>
      <w:r w:rsidR="005A58A7" w:rsidRPr="00F66F2F">
        <w:rPr>
          <w:rFonts w:asciiTheme="minorHAnsi" w:hAnsiTheme="minorHAnsi"/>
          <w:sz w:val="22"/>
          <w:szCs w:val="22"/>
        </w:rPr>
        <w:t>01.01.201</w:t>
      </w:r>
      <w:r w:rsidR="0026320D" w:rsidRPr="00F66F2F">
        <w:rPr>
          <w:rFonts w:asciiTheme="minorHAnsi" w:hAnsiTheme="minorHAnsi"/>
          <w:sz w:val="22"/>
          <w:szCs w:val="22"/>
        </w:rPr>
        <w:t>9</w:t>
      </w:r>
      <w:r w:rsidR="00A75921" w:rsidRPr="00F66F2F">
        <w:rPr>
          <w:rFonts w:asciiTheme="minorHAnsi" w:hAnsiTheme="minorHAnsi"/>
          <w:sz w:val="22"/>
          <w:szCs w:val="22"/>
        </w:rPr>
        <w:t xml:space="preserve"> </w:t>
      </w:r>
      <w:r w:rsidRPr="00F66F2F">
        <w:rPr>
          <w:rFonts w:asciiTheme="minorHAnsi" w:hAnsiTheme="minorHAnsi"/>
          <w:sz w:val="22"/>
          <w:szCs w:val="22"/>
        </w:rPr>
        <w:t>v</w:t>
      </w:r>
      <w:r w:rsidR="00C75295" w:rsidRPr="00F66F2F">
        <w:rPr>
          <w:rFonts w:asciiTheme="minorHAnsi" w:hAnsiTheme="minorHAnsi"/>
          <w:sz w:val="22"/>
          <w:szCs w:val="22"/>
        </w:rPr>
        <w:t> 05:59:59</w:t>
      </w:r>
      <w:r w:rsidRPr="00F66F2F">
        <w:rPr>
          <w:rFonts w:asciiTheme="minorHAnsi" w:hAnsiTheme="minorHAnsi"/>
          <w:sz w:val="22"/>
          <w:szCs w:val="22"/>
        </w:rPr>
        <w:t xml:space="preserve"> (dále jen „</w:t>
      </w:r>
      <w:r w:rsidRPr="00F66F2F">
        <w:rPr>
          <w:rFonts w:asciiTheme="minorHAnsi" w:hAnsiTheme="minorHAnsi"/>
          <w:b/>
          <w:i/>
          <w:sz w:val="22"/>
          <w:szCs w:val="22"/>
        </w:rPr>
        <w:t xml:space="preserve">ukončení dodávek </w:t>
      </w:r>
      <w:r w:rsidR="00C75295" w:rsidRPr="00F66F2F">
        <w:rPr>
          <w:rFonts w:asciiTheme="minorHAnsi" w:hAnsiTheme="minorHAnsi"/>
          <w:b/>
          <w:i/>
          <w:sz w:val="22"/>
          <w:szCs w:val="22"/>
        </w:rPr>
        <w:t>zemního plynu</w:t>
      </w:r>
      <w:r w:rsidRPr="00F66F2F">
        <w:rPr>
          <w:rFonts w:asciiTheme="minorHAnsi" w:hAnsiTheme="minorHAnsi"/>
          <w:sz w:val="22"/>
          <w:szCs w:val="22"/>
        </w:rPr>
        <w:t>“).</w:t>
      </w:r>
    </w:p>
    <w:p w14:paraId="11F56BAD" w14:textId="77777777" w:rsidR="00701BF8" w:rsidRPr="00F66F2F" w:rsidRDefault="00701BF8" w:rsidP="00701BF8">
      <w:pPr>
        <w:ind w:left="284"/>
        <w:rPr>
          <w:rFonts w:asciiTheme="minorHAnsi" w:hAnsiTheme="minorHAnsi"/>
          <w:sz w:val="22"/>
          <w:szCs w:val="22"/>
        </w:rPr>
      </w:pPr>
    </w:p>
    <w:p w14:paraId="0F308FBC" w14:textId="77777777" w:rsidR="00701BF8" w:rsidRPr="00F66F2F" w:rsidRDefault="00701BF8" w:rsidP="008F100F">
      <w:pPr>
        <w:numPr>
          <w:ilvl w:val="0"/>
          <w:numId w:val="9"/>
        </w:numPr>
        <w:ind w:left="284" w:hanging="142"/>
        <w:rPr>
          <w:rFonts w:asciiTheme="minorHAnsi" w:hAnsiTheme="minorHAnsi"/>
          <w:sz w:val="22"/>
          <w:szCs w:val="22"/>
        </w:rPr>
      </w:pPr>
      <w:r w:rsidRPr="00F66F2F">
        <w:rPr>
          <w:rFonts w:asciiTheme="minorHAnsi" w:hAnsiTheme="minorHAnsi"/>
          <w:sz w:val="22"/>
          <w:szCs w:val="22"/>
        </w:rPr>
        <w:lastRenderedPageBreak/>
        <w:t xml:space="preserve">Dodavatel je povinen zajistit dodávky </w:t>
      </w:r>
      <w:r w:rsidR="00C75295" w:rsidRPr="00F66F2F">
        <w:rPr>
          <w:rFonts w:asciiTheme="minorHAnsi" w:hAnsiTheme="minorHAnsi"/>
          <w:sz w:val="22"/>
          <w:szCs w:val="22"/>
        </w:rPr>
        <w:t xml:space="preserve">zemního plynu </w:t>
      </w:r>
      <w:r w:rsidRPr="00F66F2F">
        <w:rPr>
          <w:rFonts w:asciiTheme="minorHAnsi" w:hAnsiTheme="minorHAnsi"/>
          <w:sz w:val="22"/>
          <w:szCs w:val="22"/>
        </w:rPr>
        <w:t xml:space="preserve">tak, aby v jednotlivých odběrných místech bylo možné nepřetržitě odebírat </w:t>
      </w:r>
      <w:r w:rsidR="00C75295" w:rsidRPr="00F66F2F">
        <w:rPr>
          <w:rFonts w:asciiTheme="minorHAnsi" w:hAnsiTheme="minorHAnsi"/>
          <w:sz w:val="22"/>
          <w:szCs w:val="22"/>
        </w:rPr>
        <w:t>zemní plyn</w:t>
      </w:r>
      <w:r w:rsidRPr="00F66F2F">
        <w:rPr>
          <w:rFonts w:asciiTheme="minorHAnsi" w:hAnsiTheme="minorHAnsi"/>
          <w:sz w:val="22"/>
          <w:szCs w:val="22"/>
        </w:rPr>
        <w:t>, a to v závislosti na aktuálních potřebách v jednotlivých odběrných místech.</w:t>
      </w:r>
    </w:p>
    <w:p w14:paraId="5506E880" w14:textId="77777777" w:rsidR="00701BF8" w:rsidRPr="00F66F2F" w:rsidRDefault="00701BF8" w:rsidP="00701BF8">
      <w:pPr>
        <w:ind w:left="284" w:hanging="142"/>
        <w:rPr>
          <w:rFonts w:asciiTheme="minorHAnsi" w:hAnsiTheme="minorHAnsi"/>
          <w:sz w:val="22"/>
          <w:szCs w:val="22"/>
        </w:rPr>
      </w:pPr>
    </w:p>
    <w:p w14:paraId="0512621A" w14:textId="77777777" w:rsidR="00701BF8" w:rsidRPr="00F66F2F" w:rsidRDefault="00701BF8" w:rsidP="008F100F">
      <w:pPr>
        <w:numPr>
          <w:ilvl w:val="0"/>
          <w:numId w:val="9"/>
        </w:numPr>
        <w:ind w:left="284" w:hanging="142"/>
        <w:rPr>
          <w:rFonts w:asciiTheme="minorHAnsi" w:hAnsiTheme="minorHAnsi"/>
          <w:sz w:val="22"/>
          <w:szCs w:val="22"/>
        </w:rPr>
      </w:pPr>
      <w:r w:rsidRPr="00F66F2F">
        <w:rPr>
          <w:rFonts w:asciiTheme="minorHAnsi" w:hAnsiTheme="minorHAnsi"/>
          <w:sz w:val="22"/>
          <w:szCs w:val="22"/>
        </w:rPr>
        <w:t xml:space="preserve">Dodávka </w:t>
      </w:r>
      <w:r w:rsidR="005A58A7" w:rsidRPr="00F66F2F">
        <w:rPr>
          <w:rFonts w:asciiTheme="minorHAnsi" w:hAnsiTheme="minorHAnsi"/>
          <w:sz w:val="22"/>
          <w:szCs w:val="22"/>
        </w:rPr>
        <w:t xml:space="preserve">zemního plynu </w:t>
      </w:r>
      <w:r w:rsidR="005F1D66" w:rsidRPr="00F66F2F">
        <w:rPr>
          <w:rFonts w:asciiTheme="minorHAnsi" w:hAnsiTheme="minorHAnsi"/>
          <w:sz w:val="22"/>
          <w:szCs w:val="22"/>
        </w:rPr>
        <w:t>podle</w:t>
      </w:r>
      <w:r w:rsidRPr="00F66F2F">
        <w:rPr>
          <w:rFonts w:asciiTheme="minorHAnsi" w:hAnsiTheme="minorHAnsi"/>
          <w:sz w:val="22"/>
          <w:szCs w:val="22"/>
        </w:rPr>
        <w:t xml:space="preserve"> </w:t>
      </w:r>
      <w:r w:rsidR="00122B32" w:rsidRPr="00F66F2F">
        <w:rPr>
          <w:rFonts w:asciiTheme="minorHAnsi" w:hAnsiTheme="minorHAnsi"/>
          <w:sz w:val="22"/>
          <w:szCs w:val="22"/>
        </w:rPr>
        <w:t>smlouvy</w:t>
      </w:r>
      <w:r w:rsidRPr="00F66F2F">
        <w:rPr>
          <w:rFonts w:asciiTheme="minorHAnsi" w:hAnsiTheme="minorHAnsi"/>
          <w:sz w:val="22"/>
          <w:szCs w:val="22"/>
        </w:rPr>
        <w:t xml:space="preserve"> je splněna přechodem </w:t>
      </w:r>
      <w:r w:rsidR="005A58A7" w:rsidRPr="00F66F2F">
        <w:rPr>
          <w:rFonts w:asciiTheme="minorHAnsi" w:hAnsiTheme="minorHAnsi"/>
          <w:sz w:val="22"/>
          <w:szCs w:val="22"/>
        </w:rPr>
        <w:t xml:space="preserve">zemního plynu </w:t>
      </w:r>
      <w:r w:rsidRPr="00F66F2F">
        <w:rPr>
          <w:rFonts w:asciiTheme="minorHAnsi" w:hAnsiTheme="minorHAnsi"/>
          <w:sz w:val="22"/>
          <w:szCs w:val="22"/>
        </w:rPr>
        <w:t>z distribuční soustavy provozovatele distribuční soustavy (dále jen „</w:t>
      </w:r>
      <w:r w:rsidRPr="00F66F2F">
        <w:rPr>
          <w:rFonts w:asciiTheme="minorHAnsi" w:hAnsiTheme="minorHAnsi"/>
          <w:b/>
          <w:i/>
          <w:sz w:val="22"/>
          <w:szCs w:val="22"/>
        </w:rPr>
        <w:t>PDS</w:t>
      </w:r>
      <w:r w:rsidRPr="00F66F2F">
        <w:rPr>
          <w:rFonts w:asciiTheme="minorHAnsi" w:hAnsiTheme="minorHAnsi"/>
          <w:sz w:val="22"/>
          <w:szCs w:val="22"/>
        </w:rPr>
        <w:t xml:space="preserve">“) přes měřící zařízení do odběrného místa. Odběrné místo je místem předání a převzetí </w:t>
      </w:r>
      <w:r w:rsidR="005A58A7" w:rsidRPr="00F66F2F">
        <w:rPr>
          <w:rFonts w:asciiTheme="minorHAnsi" w:hAnsiTheme="minorHAnsi"/>
          <w:sz w:val="22"/>
          <w:szCs w:val="22"/>
        </w:rPr>
        <w:t xml:space="preserve">zemního plynu </w:t>
      </w:r>
      <w:r w:rsidRPr="00F66F2F">
        <w:rPr>
          <w:rFonts w:asciiTheme="minorHAnsi" w:hAnsiTheme="minorHAnsi"/>
          <w:sz w:val="22"/>
          <w:szCs w:val="22"/>
        </w:rPr>
        <w:t xml:space="preserve">mezi dodavatelem a zákazníkem, ve kterém dochází k přechodu veškerých vlastnických práv k </w:t>
      </w:r>
      <w:r w:rsidR="005A58A7" w:rsidRPr="00F66F2F">
        <w:rPr>
          <w:rFonts w:asciiTheme="minorHAnsi" w:hAnsiTheme="minorHAnsi"/>
          <w:sz w:val="22"/>
          <w:szCs w:val="22"/>
        </w:rPr>
        <w:t xml:space="preserve">dodanému zemnímu plynu </w:t>
      </w:r>
      <w:r w:rsidRPr="00F66F2F">
        <w:rPr>
          <w:rFonts w:asciiTheme="minorHAnsi" w:hAnsiTheme="minorHAnsi"/>
          <w:sz w:val="22"/>
          <w:szCs w:val="22"/>
        </w:rPr>
        <w:t>a k přechodu nebezpečí škody.</w:t>
      </w:r>
    </w:p>
    <w:p w14:paraId="2D4A2CA1" w14:textId="77777777" w:rsidR="00701BF8" w:rsidRPr="00F66F2F" w:rsidRDefault="00701BF8" w:rsidP="00701BF8">
      <w:pPr>
        <w:ind w:left="284" w:hanging="142"/>
        <w:rPr>
          <w:rFonts w:asciiTheme="minorHAnsi" w:hAnsiTheme="minorHAnsi"/>
          <w:sz w:val="22"/>
          <w:szCs w:val="22"/>
        </w:rPr>
      </w:pPr>
    </w:p>
    <w:p w14:paraId="119EE446" w14:textId="319AB7E6" w:rsidR="00701BF8" w:rsidRPr="00F66F2F" w:rsidRDefault="00701BF8" w:rsidP="008F100F">
      <w:pPr>
        <w:numPr>
          <w:ilvl w:val="0"/>
          <w:numId w:val="9"/>
        </w:numPr>
        <w:ind w:left="284" w:hanging="142"/>
        <w:rPr>
          <w:rFonts w:asciiTheme="minorHAnsi" w:hAnsiTheme="minorHAnsi"/>
          <w:sz w:val="22"/>
          <w:szCs w:val="22"/>
        </w:rPr>
      </w:pPr>
      <w:r w:rsidRPr="00F66F2F">
        <w:rPr>
          <w:rFonts w:asciiTheme="minorHAnsi" w:hAnsiTheme="minorHAnsi"/>
          <w:sz w:val="22"/>
          <w:szCs w:val="22"/>
        </w:rPr>
        <w:t xml:space="preserve">Kvalita </w:t>
      </w:r>
      <w:r w:rsidR="005A58A7" w:rsidRPr="00F66F2F">
        <w:rPr>
          <w:rFonts w:asciiTheme="minorHAnsi" w:hAnsiTheme="minorHAnsi"/>
          <w:sz w:val="22"/>
          <w:szCs w:val="22"/>
        </w:rPr>
        <w:t xml:space="preserve">dodávaného zemního plynu </w:t>
      </w:r>
      <w:r w:rsidRPr="00F66F2F">
        <w:rPr>
          <w:rFonts w:asciiTheme="minorHAnsi" w:hAnsiTheme="minorHAnsi"/>
          <w:sz w:val="22"/>
          <w:szCs w:val="22"/>
        </w:rPr>
        <w:t xml:space="preserve">musí splňovat požadavky stanovené příslušnými právními předpisy, zejména požadavky stanovené vyhláškou </w:t>
      </w:r>
      <w:r w:rsidR="005A58A7" w:rsidRPr="00F66F2F">
        <w:rPr>
          <w:rFonts w:asciiTheme="minorHAnsi" w:hAnsiTheme="minorHAnsi"/>
          <w:sz w:val="22"/>
          <w:szCs w:val="22"/>
        </w:rPr>
        <w:t>ERÚ č. 545/2006 Sb., o kvalitě dodávek plynu a souvisejících služeb v plynárenství, ve znění pozdějších předpisů</w:t>
      </w:r>
      <w:r w:rsidR="00EF4868">
        <w:rPr>
          <w:rFonts w:asciiTheme="minorHAnsi" w:hAnsiTheme="minorHAnsi"/>
          <w:sz w:val="22"/>
          <w:szCs w:val="22"/>
        </w:rPr>
        <w:t>,</w:t>
      </w:r>
      <w:r w:rsidR="005A58A7" w:rsidRPr="00F66F2F">
        <w:rPr>
          <w:rFonts w:asciiTheme="minorHAnsi" w:hAnsiTheme="minorHAnsi"/>
          <w:sz w:val="22"/>
          <w:szCs w:val="22"/>
        </w:rPr>
        <w:t xml:space="preserve"> a</w:t>
      </w:r>
      <w:r w:rsidR="00EF4868">
        <w:rPr>
          <w:rFonts w:asciiTheme="minorHAnsi" w:hAnsiTheme="minorHAnsi"/>
          <w:sz w:val="22"/>
          <w:szCs w:val="22"/>
        </w:rPr>
        <w:t xml:space="preserve"> příslušnými</w:t>
      </w:r>
      <w:r w:rsidR="005A58A7" w:rsidRPr="00F66F2F">
        <w:rPr>
          <w:rFonts w:asciiTheme="minorHAnsi" w:hAnsiTheme="minorHAnsi"/>
          <w:sz w:val="22"/>
          <w:szCs w:val="22"/>
        </w:rPr>
        <w:t xml:space="preserve"> Pravidly provozování distribuční soustavy</w:t>
      </w:r>
      <w:r w:rsidRPr="00F66F2F">
        <w:rPr>
          <w:rFonts w:asciiTheme="minorHAnsi" w:hAnsiTheme="minorHAnsi"/>
          <w:sz w:val="22"/>
          <w:szCs w:val="22"/>
        </w:rPr>
        <w:t xml:space="preserve"> (dále jen „</w:t>
      </w:r>
      <w:r w:rsidRPr="00F66F2F">
        <w:rPr>
          <w:rFonts w:asciiTheme="minorHAnsi" w:hAnsiTheme="minorHAnsi"/>
          <w:b/>
          <w:i/>
          <w:sz w:val="22"/>
          <w:szCs w:val="22"/>
        </w:rPr>
        <w:t>PPDS</w:t>
      </w:r>
      <w:r w:rsidRPr="00F66F2F">
        <w:rPr>
          <w:rFonts w:asciiTheme="minorHAnsi" w:hAnsiTheme="minorHAnsi"/>
          <w:sz w:val="22"/>
          <w:szCs w:val="22"/>
        </w:rPr>
        <w:t>“).</w:t>
      </w:r>
    </w:p>
    <w:p w14:paraId="17A8055C" w14:textId="77777777" w:rsidR="00701BF8" w:rsidRPr="00F66F2F" w:rsidRDefault="00701BF8" w:rsidP="00701BF8">
      <w:pPr>
        <w:ind w:left="284" w:hanging="142"/>
        <w:rPr>
          <w:rFonts w:asciiTheme="minorHAnsi" w:hAnsiTheme="minorHAnsi"/>
          <w:sz w:val="22"/>
          <w:szCs w:val="22"/>
        </w:rPr>
      </w:pPr>
    </w:p>
    <w:p w14:paraId="23E2492E" w14:textId="77777777" w:rsidR="00701BF8" w:rsidRPr="00F66F2F" w:rsidRDefault="00701BF8" w:rsidP="008F100F">
      <w:pPr>
        <w:numPr>
          <w:ilvl w:val="0"/>
          <w:numId w:val="9"/>
        </w:numPr>
        <w:ind w:left="284" w:hanging="142"/>
        <w:rPr>
          <w:rFonts w:asciiTheme="minorHAnsi" w:hAnsiTheme="minorHAnsi"/>
          <w:sz w:val="22"/>
          <w:szCs w:val="22"/>
        </w:rPr>
      </w:pPr>
      <w:r w:rsidRPr="00F66F2F">
        <w:rPr>
          <w:rFonts w:asciiTheme="minorHAnsi" w:hAnsiTheme="minorHAnsi"/>
          <w:sz w:val="22"/>
          <w:szCs w:val="22"/>
          <w:lang w:eastAsia="zh-TW"/>
        </w:rPr>
        <w:t xml:space="preserve">Za plnění předmětu </w:t>
      </w:r>
      <w:r w:rsidR="00122B32" w:rsidRPr="00F66F2F">
        <w:rPr>
          <w:rFonts w:asciiTheme="minorHAnsi" w:hAnsiTheme="minorHAnsi"/>
          <w:sz w:val="22"/>
          <w:szCs w:val="22"/>
          <w:lang w:eastAsia="zh-TW"/>
        </w:rPr>
        <w:t>smlouvy</w:t>
      </w:r>
      <w:r w:rsidRPr="00F66F2F">
        <w:rPr>
          <w:rFonts w:asciiTheme="minorHAnsi" w:hAnsiTheme="minorHAnsi"/>
          <w:sz w:val="22"/>
          <w:szCs w:val="22"/>
          <w:lang w:eastAsia="zh-TW"/>
        </w:rPr>
        <w:t xml:space="preserve"> se zákazník zavazuje zaplatit dodavateli sjednanou nebo stanovenou cenu.</w:t>
      </w:r>
    </w:p>
    <w:p w14:paraId="3B1E2A60" w14:textId="77777777" w:rsidR="00701BF8" w:rsidRPr="00F66F2F" w:rsidRDefault="00701BF8" w:rsidP="00701BF8">
      <w:pPr>
        <w:rPr>
          <w:rFonts w:asciiTheme="minorHAnsi" w:hAnsiTheme="minorHAnsi"/>
          <w:sz w:val="22"/>
          <w:szCs w:val="22"/>
        </w:rPr>
      </w:pPr>
    </w:p>
    <w:p w14:paraId="0F4C755A" w14:textId="77777777" w:rsidR="00701BF8" w:rsidRPr="00F66F2F" w:rsidRDefault="00701BF8" w:rsidP="00701BF8">
      <w:pPr>
        <w:rPr>
          <w:rFonts w:asciiTheme="minorHAnsi" w:hAnsiTheme="minorHAnsi"/>
          <w:sz w:val="22"/>
          <w:szCs w:val="22"/>
        </w:rPr>
      </w:pPr>
    </w:p>
    <w:p w14:paraId="033EB452" w14:textId="77777777" w:rsidR="00701BF8" w:rsidRPr="00F66F2F"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r w:rsidRPr="00F66F2F">
        <w:rPr>
          <w:rFonts w:asciiTheme="minorHAnsi" w:hAnsiTheme="minorHAnsi"/>
          <w:sz w:val="22"/>
          <w:szCs w:val="22"/>
        </w:rPr>
        <w:t>Doba trvání a místo plnění</w:t>
      </w:r>
    </w:p>
    <w:p w14:paraId="1798713A" w14:textId="77777777" w:rsidR="00701BF8" w:rsidRPr="00F66F2F" w:rsidRDefault="00701BF8" w:rsidP="001812F4">
      <w:pPr>
        <w:keepNext/>
        <w:tabs>
          <w:tab w:val="left" w:pos="0"/>
        </w:tabs>
        <w:ind w:left="284"/>
        <w:rPr>
          <w:rFonts w:asciiTheme="minorHAnsi" w:hAnsiTheme="minorHAnsi"/>
          <w:sz w:val="22"/>
          <w:szCs w:val="22"/>
        </w:rPr>
      </w:pPr>
    </w:p>
    <w:p w14:paraId="4E3C83D5" w14:textId="77777777" w:rsidR="00701BF8" w:rsidRPr="00F66F2F" w:rsidRDefault="00122B32" w:rsidP="008F100F">
      <w:pPr>
        <w:numPr>
          <w:ilvl w:val="0"/>
          <w:numId w:val="5"/>
        </w:numPr>
        <w:tabs>
          <w:tab w:val="left" w:pos="0"/>
        </w:tabs>
        <w:ind w:left="284" w:hanging="284"/>
        <w:rPr>
          <w:rFonts w:asciiTheme="minorHAnsi" w:hAnsiTheme="minorHAnsi"/>
          <w:sz w:val="22"/>
          <w:szCs w:val="22"/>
        </w:rPr>
      </w:pPr>
      <w:r w:rsidRPr="00F66F2F">
        <w:rPr>
          <w:rFonts w:asciiTheme="minorHAnsi" w:hAnsiTheme="minorHAnsi"/>
          <w:sz w:val="22"/>
          <w:szCs w:val="22"/>
        </w:rPr>
        <w:t>Smlouva</w:t>
      </w:r>
      <w:r w:rsidR="00701BF8" w:rsidRPr="00F66F2F">
        <w:rPr>
          <w:rFonts w:asciiTheme="minorHAnsi" w:hAnsiTheme="minorHAnsi"/>
          <w:sz w:val="22"/>
          <w:szCs w:val="22"/>
        </w:rPr>
        <w:t xml:space="preserve"> se uzavírá na dobu určitou, a to do </w:t>
      </w:r>
      <w:r w:rsidR="00FC3320" w:rsidRPr="00F66F2F">
        <w:rPr>
          <w:rFonts w:asciiTheme="minorHAnsi" w:hAnsiTheme="minorHAnsi"/>
          <w:sz w:val="22"/>
          <w:szCs w:val="22"/>
        </w:rPr>
        <w:t>01.01.2019</w:t>
      </w:r>
      <w:r w:rsidR="00FE170E" w:rsidRPr="00F66F2F">
        <w:rPr>
          <w:rFonts w:asciiTheme="minorHAnsi" w:hAnsiTheme="minorHAnsi"/>
          <w:sz w:val="22"/>
          <w:szCs w:val="22"/>
        </w:rPr>
        <w:t xml:space="preserve">, do </w:t>
      </w:r>
      <w:r w:rsidR="00B471AD" w:rsidRPr="00F66F2F">
        <w:rPr>
          <w:rFonts w:asciiTheme="minorHAnsi" w:hAnsiTheme="minorHAnsi"/>
          <w:sz w:val="22"/>
          <w:szCs w:val="22"/>
        </w:rPr>
        <w:t>05:59:59</w:t>
      </w:r>
      <w:r w:rsidR="00701BF8" w:rsidRPr="00F66F2F">
        <w:rPr>
          <w:rFonts w:asciiTheme="minorHAnsi" w:hAnsiTheme="minorHAnsi"/>
          <w:sz w:val="22"/>
          <w:szCs w:val="22"/>
        </w:rPr>
        <w:t xml:space="preserve"> hod.</w:t>
      </w:r>
    </w:p>
    <w:p w14:paraId="029A50FC" w14:textId="77777777" w:rsidR="00701BF8" w:rsidRPr="00F66F2F" w:rsidRDefault="00701BF8" w:rsidP="00701BF8">
      <w:pPr>
        <w:tabs>
          <w:tab w:val="left" w:pos="0"/>
        </w:tabs>
        <w:ind w:left="284"/>
        <w:rPr>
          <w:rFonts w:asciiTheme="minorHAnsi" w:hAnsiTheme="minorHAnsi"/>
          <w:sz w:val="22"/>
          <w:szCs w:val="22"/>
        </w:rPr>
      </w:pPr>
    </w:p>
    <w:p w14:paraId="75217569" w14:textId="77777777" w:rsidR="00701BF8" w:rsidRPr="00F66F2F" w:rsidRDefault="00701BF8" w:rsidP="008F100F">
      <w:pPr>
        <w:numPr>
          <w:ilvl w:val="0"/>
          <w:numId w:val="5"/>
        </w:numPr>
        <w:tabs>
          <w:tab w:val="left" w:pos="0"/>
        </w:tabs>
        <w:ind w:left="284" w:hanging="284"/>
        <w:rPr>
          <w:rFonts w:asciiTheme="minorHAnsi" w:hAnsiTheme="minorHAnsi"/>
          <w:sz w:val="22"/>
          <w:szCs w:val="22"/>
        </w:rPr>
      </w:pPr>
      <w:r w:rsidRPr="00F66F2F">
        <w:rPr>
          <w:rFonts w:asciiTheme="minorHAnsi" w:hAnsiTheme="minorHAnsi"/>
          <w:sz w:val="22"/>
          <w:szCs w:val="22"/>
        </w:rPr>
        <w:t xml:space="preserve">Místem plnění předmětu </w:t>
      </w:r>
      <w:r w:rsidR="00122B32" w:rsidRPr="00F66F2F">
        <w:rPr>
          <w:rFonts w:asciiTheme="minorHAnsi" w:hAnsiTheme="minorHAnsi"/>
          <w:sz w:val="22"/>
          <w:szCs w:val="22"/>
        </w:rPr>
        <w:t>smlouvy</w:t>
      </w:r>
      <w:r w:rsidRPr="00F66F2F">
        <w:rPr>
          <w:rFonts w:asciiTheme="minorHAnsi" w:hAnsiTheme="minorHAnsi"/>
          <w:sz w:val="22"/>
          <w:szCs w:val="22"/>
        </w:rPr>
        <w:t xml:space="preserve"> jsou jednotlivá odběrná místa a/nebo sídlo zákazníka.</w:t>
      </w:r>
    </w:p>
    <w:p w14:paraId="1FA2413F" w14:textId="77777777" w:rsidR="00701BF8" w:rsidRPr="00F66F2F" w:rsidRDefault="00701BF8" w:rsidP="00701BF8">
      <w:pPr>
        <w:pStyle w:val="Odstavecseseznamem"/>
        <w:ind w:left="0"/>
        <w:rPr>
          <w:rFonts w:asciiTheme="minorHAnsi" w:hAnsiTheme="minorHAnsi"/>
          <w:b/>
        </w:rPr>
      </w:pPr>
    </w:p>
    <w:p w14:paraId="2EADE149" w14:textId="77777777" w:rsidR="00701BF8" w:rsidRPr="00F66F2F" w:rsidRDefault="00701BF8" w:rsidP="00701BF8">
      <w:pPr>
        <w:pStyle w:val="Odstavecseseznamem"/>
        <w:ind w:left="0"/>
        <w:rPr>
          <w:rFonts w:asciiTheme="minorHAnsi" w:hAnsiTheme="minorHAnsi"/>
          <w:b/>
        </w:rPr>
      </w:pPr>
    </w:p>
    <w:p w14:paraId="5FA8675D" w14:textId="77777777" w:rsidR="00701BF8" w:rsidRPr="00F66F2F"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r w:rsidRPr="00F66F2F">
        <w:rPr>
          <w:rFonts w:asciiTheme="minorHAnsi" w:hAnsiTheme="minorHAnsi"/>
          <w:sz w:val="22"/>
          <w:szCs w:val="22"/>
        </w:rPr>
        <w:t>Cena plnění</w:t>
      </w:r>
    </w:p>
    <w:p w14:paraId="5A923D51" w14:textId="77777777" w:rsidR="00701BF8" w:rsidRPr="00F66F2F" w:rsidRDefault="00701BF8" w:rsidP="001812F4">
      <w:pPr>
        <w:pStyle w:val="Odstavecseseznamem"/>
        <w:keepNext/>
        <w:ind w:left="0"/>
        <w:rPr>
          <w:rFonts w:asciiTheme="minorHAnsi" w:hAnsiTheme="minorHAnsi"/>
          <w:b/>
        </w:rPr>
      </w:pPr>
    </w:p>
    <w:p w14:paraId="374720CC" w14:textId="77777777" w:rsidR="00701BF8" w:rsidRPr="00F66F2F" w:rsidRDefault="00701BF8" w:rsidP="008F100F">
      <w:pPr>
        <w:numPr>
          <w:ilvl w:val="0"/>
          <w:numId w:val="11"/>
        </w:numPr>
        <w:ind w:left="284" w:hanging="284"/>
        <w:rPr>
          <w:rFonts w:asciiTheme="minorHAnsi" w:hAnsiTheme="minorHAnsi"/>
          <w:sz w:val="22"/>
          <w:szCs w:val="22"/>
        </w:rPr>
      </w:pPr>
      <w:r w:rsidRPr="00F66F2F">
        <w:rPr>
          <w:rFonts w:asciiTheme="minorHAnsi" w:hAnsiTheme="minorHAnsi"/>
          <w:sz w:val="22"/>
          <w:szCs w:val="22"/>
        </w:rPr>
        <w:t xml:space="preserve">Cena za plnění předmětu </w:t>
      </w:r>
      <w:r w:rsidR="00122B32" w:rsidRPr="00F66F2F">
        <w:rPr>
          <w:rFonts w:asciiTheme="minorHAnsi" w:hAnsiTheme="minorHAnsi"/>
          <w:sz w:val="22"/>
          <w:szCs w:val="22"/>
        </w:rPr>
        <w:t>smlouvy</w:t>
      </w:r>
      <w:r w:rsidRPr="00F66F2F">
        <w:rPr>
          <w:rFonts w:asciiTheme="minorHAnsi" w:hAnsiTheme="minorHAnsi"/>
          <w:sz w:val="22"/>
          <w:szCs w:val="22"/>
        </w:rPr>
        <w:t xml:space="preserve"> (dále jen „</w:t>
      </w:r>
      <w:r w:rsidRPr="00F66F2F">
        <w:rPr>
          <w:rFonts w:asciiTheme="minorHAnsi" w:hAnsiTheme="minorHAnsi"/>
          <w:b/>
          <w:i/>
          <w:sz w:val="22"/>
          <w:szCs w:val="22"/>
        </w:rPr>
        <w:t>cena plnění</w:t>
      </w:r>
      <w:r w:rsidRPr="00F66F2F">
        <w:rPr>
          <w:rFonts w:asciiTheme="minorHAnsi" w:hAnsiTheme="minorHAnsi"/>
          <w:sz w:val="22"/>
          <w:szCs w:val="22"/>
        </w:rPr>
        <w:t>“) se skládá z následujících položek:</w:t>
      </w:r>
    </w:p>
    <w:p w14:paraId="3EC1F9D1" w14:textId="1EE3649D" w:rsidR="00701BF8" w:rsidRPr="00F66F2F" w:rsidRDefault="00B471AD" w:rsidP="008F100F">
      <w:pPr>
        <w:numPr>
          <w:ilvl w:val="0"/>
          <w:numId w:val="10"/>
        </w:numPr>
        <w:ind w:left="567" w:hanging="284"/>
        <w:rPr>
          <w:rFonts w:asciiTheme="minorHAnsi" w:hAnsiTheme="minorHAnsi"/>
          <w:sz w:val="22"/>
          <w:szCs w:val="22"/>
        </w:rPr>
      </w:pPr>
      <w:r w:rsidRPr="00F66F2F">
        <w:rPr>
          <w:rFonts w:asciiTheme="minorHAnsi" w:hAnsiTheme="minorHAnsi"/>
          <w:sz w:val="22"/>
          <w:szCs w:val="22"/>
        </w:rPr>
        <w:t>ceny za 1 MWh zemního plynu zahrnující cenu komodity a strukturování (dále jen „</w:t>
      </w:r>
      <w:r w:rsidRPr="00F66F2F">
        <w:rPr>
          <w:rFonts w:asciiTheme="minorHAnsi" w:hAnsiTheme="minorHAnsi"/>
          <w:b/>
          <w:i/>
          <w:sz w:val="22"/>
          <w:szCs w:val="22"/>
        </w:rPr>
        <w:t>cena za zemní plyn</w:t>
      </w:r>
      <w:r w:rsidRPr="00F66F2F">
        <w:rPr>
          <w:rFonts w:asciiTheme="minorHAnsi" w:hAnsiTheme="minorHAnsi"/>
          <w:sz w:val="22"/>
          <w:szCs w:val="22"/>
        </w:rPr>
        <w:t>“)</w:t>
      </w:r>
      <w:r w:rsidR="00701BF8" w:rsidRPr="00F66F2F">
        <w:rPr>
          <w:rFonts w:asciiTheme="minorHAnsi" w:hAnsiTheme="minorHAnsi"/>
          <w:sz w:val="22"/>
          <w:szCs w:val="22"/>
        </w:rPr>
        <w:t>,</w:t>
      </w:r>
    </w:p>
    <w:p w14:paraId="32999A3F" w14:textId="77777777" w:rsidR="004D2473" w:rsidRPr="00F66F2F" w:rsidRDefault="004D2473" w:rsidP="008F100F">
      <w:pPr>
        <w:numPr>
          <w:ilvl w:val="0"/>
          <w:numId w:val="10"/>
        </w:numPr>
        <w:ind w:left="567" w:hanging="284"/>
        <w:rPr>
          <w:rFonts w:asciiTheme="minorHAnsi" w:hAnsiTheme="minorHAnsi"/>
          <w:sz w:val="22"/>
          <w:szCs w:val="22"/>
        </w:rPr>
      </w:pPr>
      <w:r w:rsidRPr="00F66F2F">
        <w:rPr>
          <w:rFonts w:asciiTheme="minorHAnsi" w:hAnsiTheme="minorHAnsi"/>
          <w:sz w:val="22"/>
          <w:szCs w:val="22"/>
        </w:rPr>
        <w:t>regulované ceny za přepravu zemního plynu,</w:t>
      </w:r>
    </w:p>
    <w:p w14:paraId="49BF3C20" w14:textId="1497AD3D" w:rsidR="00701BF8" w:rsidRPr="00F66F2F" w:rsidRDefault="00701BF8" w:rsidP="008F100F">
      <w:pPr>
        <w:numPr>
          <w:ilvl w:val="0"/>
          <w:numId w:val="10"/>
        </w:numPr>
        <w:ind w:left="567" w:hanging="284"/>
        <w:rPr>
          <w:rFonts w:asciiTheme="minorHAnsi" w:hAnsiTheme="minorHAnsi"/>
          <w:sz w:val="22"/>
          <w:szCs w:val="22"/>
        </w:rPr>
      </w:pPr>
      <w:r w:rsidRPr="00F66F2F">
        <w:rPr>
          <w:rFonts w:asciiTheme="minorHAnsi" w:hAnsiTheme="minorHAnsi"/>
          <w:sz w:val="22"/>
          <w:szCs w:val="22"/>
        </w:rPr>
        <w:t xml:space="preserve">regulované ceny za </w:t>
      </w:r>
      <w:r w:rsidR="00485C7A" w:rsidRPr="00F66F2F">
        <w:rPr>
          <w:rFonts w:asciiTheme="minorHAnsi" w:hAnsiTheme="minorHAnsi"/>
          <w:sz w:val="22"/>
          <w:szCs w:val="22"/>
        </w:rPr>
        <w:t>zajišťování distribuc</w:t>
      </w:r>
      <w:bookmarkStart w:id="1" w:name="_GoBack"/>
      <w:bookmarkEnd w:id="1"/>
      <w:r w:rsidR="00485C7A" w:rsidRPr="00F66F2F">
        <w:rPr>
          <w:rFonts w:asciiTheme="minorHAnsi" w:hAnsiTheme="minorHAnsi"/>
          <w:sz w:val="22"/>
          <w:szCs w:val="22"/>
        </w:rPr>
        <w:t xml:space="preserve">e </w:t>
      </w:r>
      <w:r w:rsidR="00B471AD" w:rsidRPr="00F66F2F">
        <w:rPr>
          <w:rFonts w:asciiTheme="minorHAnsi" w:hAnsiTheme="minorHAnsi"/>
          <w:sz w:val="22"/>
          <w:szCs w:val="22"/>
        </w:rPr>
        <w:t>zemního plynu</w:t>
      </w:r>
      <w:r w:rsidRPr="00F66F2F">
        <w:rPr>
          <w:rFonts w:asciiTheme="minorHAnsi" w:hAnsiTheme="minorHAnsi"/>
          <w:sz w:val="22"/>
          <w:szCs w:val="22"/>
        </w:rPr>
        <w:t>,</w:t>
      </w:r>
    </w:p>
    <w:p w14:paraId="6B633DC9" w14:textId="41068634" w:rsidR="00701BF8" w:rsidRPr="00F66F2F" w:rsidRDefault="004D2473" w:rsidP="003D5C80">
      <w:pPr>
        <w:numPr>
          <w:ilvl w:val="0"/>
          <w:numId w:val="10"/>
        </w:numPr>
        <w:ind w:left="567" w:hanging="284"/>
        <w:rPr>
          <w:rFonts w:asciiTheme="minorHAnsi" w:hAnsiTheme="minorHAnsi"/>
          <w:sz w:val="22"/>
          <w:szCs w:val="22"/>
        </w:rPr>
      </w:pPr>
      <w:r w:rsidRPr="00F66F2F">
        <w:rPr>
          <w:rFonts w:asciiTheme="minorHAnsi" w:hAnsiTheme="minorHAnsi"/>
          <w:sz w:val="22"/>
          <w:szCs w:val="22"/>
        </w:rPr>
        <w:t>regulované ceny za činnosti operátora trhu</w:t>
      </w:r>
      <w:r w:rsidR="00701BF8" w:rsidRPr="00F66F2F">
        <w:rPr>
          <w:rFonts w:asciiTheme="minorHAnsi" w:hAnsiTheme="minorHAnsi"/>
          <w:sz w:val="22"/>
          <w:szCs w:val="22"/>
        </w:rPr>
        <w:t>.</w:t>
      </w:r>
    </w:p>
    <w:p w14:paraId="5946399C" w14:textId="77777777" w:rsidR="00701BF8" w:rsidRPr="00F66F2F" w:rsidRDefault="00701BF8" w:rsidP="00701BF8">
      <w:pPr>
        <w:ind w:left="284"/>
        <w:rPr>
          <w:rFonts w:asciiTheme="minorHAnsi" w:hAnsiTheme="minorHAnsi"/>
          <w:sz w:val="22"/>
          <w:szCs w:val="22"/>
        </w:rPr>
      </w:pPr>
    </w:p>
    <w:p w14:paraId="761CFD98" w14:textId="77777777" w:rsidR="00D260F7" w:rsidRPr="00F66F2F" w:rsidRDefault="00701BF8" w:rsidP="00D260F7">
      <w:pPr>
        <w:numPr>
          <w:ilvl w:val="0"/>
          <w:numId w:val="11"/>
        </w:numPr>
        <w:ind w:left="284" w:hanging="284"/>
        <w:rPr>
          <w:rFonts w:asciiTheme="minorHAnsi" w:hAnsiTheme="minorHAnsi"/>
          <w:sz w:val="22"/>
          <w:szCs w:val="22"/>
        </w:rPr>
      </w:pPr>
      <w:r w:rsidRPr="00F66F2F">
        <w:rPr>
          <w:rFonts w:asciiTheme="minorHAnsi" w:hAnsiTheme="minorHAnsi"/>
          <w:sz w:val="22"/>
          <w:szCs w:val="22"/>
        </w:rPr>
        <w:t xml:space="preserve">Cena za </w:t>
      </w:r>
      <w:r w:rsidR="00873C05" w:rsidRPr="00F66F2F">
        <w:rPr>
          <w:rFonts w:asciiTheme="minorHAnsi" w:hAnsiTheme="minorHAnsi"/>
          <w:sz w:val="22"/>
          <w:szCs w:val="22"/>
        </w:rPr>
        <w:t xml:space="preserve">zemní plyn </w:t>
      </w:r>
      <w:r w:rsidRPr="00F66F2F">
        <w:rPr>
          <w:rFonts w:asciiTheme="minorHAnsi" w:hAnsiTheme="minorHAnsi"/>
          <w:sz w:val="22"/>
          <w:szCs w:val="22"/>
        </w:rPr>
        <w:t xml:space="preserve">je stanovena jako </w:t>
      </w:r>
      <w:r w:rsidRPr="00F66F2F">
        <w:rPr>
          <w:rFonts w:asciiTheme="minorHAnsi" w:hAnsiTheme="minorHAnsi"/>
          <w:b/>
          <w:sz w:val="22"/>
          <w:szCs w:val="22"/>
        </w:rPr>
        <w:t xml:space="preserve">fixní cena v Kč za 1 MWh </w:t>
      </w:r>
      <w:r w:rsidR="00873C05" w:rsidRPr="00F66F2F">
        <w:rPr>
          <w:rFonts w:asciiTheme="minorHAnsi" w:hAnsiTheme="minorHAnsi"/>
          <w:b/>
          <w:sz w:val="22"/>
          <w:szCs w:val="22"/>
        </w:rPr>
        <w:t xml:space="preserve">zemního plynu </w:t>
      </w:r>
      <w:r w:rsidRPr="00F66F2F">
        <w:rPr>
          <w:rFonts w:asciiTheme="minorHAnsi" w:hAnsiTheme="minorHAnsi"/>
          <w:sz w:val="22"/>
          <w:szCs w:val="22"/>
        </w:rPr>
        <w:t>bez ohledu na kategorii odběrného místa</w:t>
      </w:r>
      <w:r w:rsidR="00D260F7" w:rsidRPr="00F66F2F">
        <w:rPr>
          <w:rFonts w:asciiTheme="minorHAnsi" w:hAnsiTheme="minorHAnsi"/>
          <w:sz w:val="22"/>
          <w:szCs w:val="22"/>
        </w:rPr>
        <w:t xml:space="preserve">, </w:t>
      </w:r>
      <w:r w:rsidR="00B1010D" w:rsidRPr="00F66F2F">
        <w:rPr>
          <w:rFonts w:asciiTheme="minorHAnsi" w:hAnsiTheme="minorHAnsi"/>
          <w:sz w:val="22"/>
          <w:szCs w:val="22"/>
        </w:rPr>
        <w:t xml:space="preserve">typ </w:t>
      </w:r>
      <w:r w:rsidR="004D2473" w:rsidRPr="00F66F2F">
        <w:rPr>
          <w:rFonts w:asciiTheme="minorHAnsi" w:hAnsiTheme="minorHAnsi"/>
          <w:sz w:val="22"/>
          <w:szCs w:val="22"/>
        </w:rPr>
        <w:t>odběru</w:t>
      </w:r>
      <w:r w:rsidR="00B1010D" w:rsidRPr="00F66F2F">
        <w:rPr>
          <w:rFonts w:asciiTheme="minorHAnsi" w:hAnsiTheme="minorHAnsi"/>
          <w:sz w:val="22"/>
          <w:szCs w:val="22"/>
        </w:rPr>
        <w:t xml:space="preserve">, </w:t>
      </w:r>
      <w:r w:rsidR="004D2473" w:rsidRPr="00F66F2F">
        <w:rPr>
          <w:rFonts w:asciiTheme="minorHAnsi" w:hAnsiTheme="minorHAnsi"/>
          <w:sz w:val="22"/>
          <w:szCs w:val="22"/>
        </w:rPr>
        <w:t xml:space="preserve">či </w:t>
      </w:r>
      <w:r w:rsidR="00873C05" w:rsidRPr="00F66F2F">
        <w:rPr>
          <w:rFonts w:asciiTheme="minorHAnsi" w:hAnsiTheme="minorHAnsi"/>
          <w:sz w:val="22"/>
          <w:szCs w:val="22"/>
        </w:rPr>
        <w:t>denní rezervovan</w:t>
      </w:r>
      <w:r w:rsidR="004D2473" w:rsidRPr="00F66F2F">
        <w:rPr>
          <w:rFonts w:asciiTheme="minorHAnsi" w:hAnsiTheme="minorHAnsi"/>
          <w:sz w:val="22"/>
          <w:szCs w:val="22"/>
        </w:rPr>
        <w:t>ou</w:t>
      </w:r>
      <w:r w:rsidR="00873C05" w:rsidRPr="00F66F2F">
        <w:rPr>
          <w:rFonts w:asciiTheme="minorHAnsi" w:hAnsiTheme="minorHAnsi"/>
          <w:sz w:val="22"/>
          <w:szCs w:val="22"/>
        </w:rPr>
        <w:t xml:space="preserve"> kapacit</w:t>
      </w:r>
      <w:r w:rsidR="004D2473" w:rsidRPr="00F66F2F">
        <w:rPr>
          <w:rFonts w:asciiTheme="minorHAnsi" w:hAnsiTheme="minorHAnsi"/>
          <w:sz w:val="22"/>
          <w:szCs w:val="22"/>
        </w:rPr>
        <w:t>u</w:t>
      </w:r>
      <w:r w:rsidR="00873C05" w:rsidRPr="00F66F2F">
        <w:rPr>
          <w:rFonts w:asciiTheme="minorHAnsi" w:hAnsiTheme="minorHAnsi"/>
          <w:sz w:val="22"/>
          <w:szCs w:val="22"/>
        </w:rPr>
        <w:t xml:space="preserve"> </w:t>
      </w:r>
      <w:r w:rsidRPr="00F66F2F">
        <w:rPr>
          <w:rFonts w:asciiTheme="minorHAnsi" w:hAnsiTheme="minorHAnsi"/>
          <w:sz w:val="22"/>
          <w:szCs w:val="22"/>
        </w:rPr>
        <w:t xml:space="preserve">a </w:t>
      </w:r>
      <w:r w:rsidR="005F1D66" w:rsidRPr="00F66F2F">
        <w:rPr>
          <w:rFonts w:asciiTheme="minorHAnsi" w:hAnsiTheme="minorHAnsi"/>
          <w:sz w:val="22"/>
          <w:szCs w:val="22"/>
        </w:rPr>
        <w:t>podle</w:t>
      </w:r>
      <w:r w:rsidRPr="00F66F2F">
        <w:rPr>
          <w:rFonts w:asciiTheme="minorHAnsi" w:hAnsiTheme="minorHAnsi"/>
          <w:sz w:val="22"/>
          <w:szCs w:val="22"/>
        </w:rPr>
        <w:t xml:space="preserve"> dohody smluvních stran činí:</w:t>
      </w:r>
    </w:p>
    <w:p w14:paraId="5139ADF3" w14:textId="77777777" w:rsidR="00D260F7" w:rsidRPr="00F66F2F" w:rsidRDefault="00D260F7" w:rsidP="00D260F7">
      <w:pPr>
        <w:ind w:left="284"/>
        <w:rPr>
          <w:rFonts w:asciiTheme="minorHAnsi" w:hAnsiTheme="minorHAnsi"/>
          <w:sz w:val="22"/>
          <w:szCs w:val="22"/>
        </w:rPr>
      </w:pPr>
    </w:p>
    <w:p w14:paraId="2CD31553" w14:textId="77777777" w:rsidR="00A75921" w:rsidRPr="00F66F2F" w:rsidRDefault="00524E3E" w:rsidP="00D260F7">
      <w:pPr>
        <w:ind w:left="284"/>
        <w:jc w:val="center"/>
        <w:rPr>
          <w:rFonts w:asciiTheme="minorHAnsi" w:hAnsiTheme="minorHAnsi"/>
          <w:sz w:val="22"/>
          <w:szCs w:val="22"/>
        </w:rPr>
      </w:pPr>
      <w:r w:rsidRPr="00F66F2F">
        <w:rPr>
          <w:rFonts w:asciiTheme="minorHAnsi" w:hAnsiTheme="minorHAnsi"/>
          <w:b/>
          <w:sz w:val="22"/>
          <w:szCs w:val="22"/>
          <w:highlight w:val="lightGray"/>
        </w:rPr>
        <w:fldChar w:fldCharType="begin"/>
      </w:r>
      <w:r w:rsidR="0067784E" w:rsidRPr="00F66F2F">
        <w:rPr>
          <w:rFonts w:asciiTheme="minorHAnsi" w:hAnsiTheme="minorHAnsi"/>
          <w:b/>
          <w:sz w:val="22"/>
          <w:szCs w:val="22"/>
          <w:highlight w:val="lightGray"/>
        </w:rPr>
        <w:instrText xml:space="preserve"> MACROBUTTON  AdresaWww "[Bude doplněno před uzavřením smlouvy]" </w:instrText>
      </w:r>
      <w:r w:rsidRPr="00F66F2F">
        <w:rPr>
          <w:rFonts w:asciiTheme="minorHAnsi" w:hAnsiTheme="minorHAnsi"/>
          <w:b/>
          <w:sz w:val="22"/>
          <w:szCs w:val="22"/>
          <w:highlight w:val="lightGray"/>
        </w:rPr>
        <w:fldChar w:fldCharType="end"/>
      </w:r>
      <w:r w:rsidR="00701BF8" w:rsidRPr="00F66F2F">
        <w:rPr>
          <w:rFonts w:asciiTheme="minorHAnsi" w:hAnsiTheme="minorHAnsi"/>
          <w:b/>
          <w:sz w:val="22"/>
          <w:szCs w:val="22"/>
        </w:rPr>
        <w:t>,- Kč</w:t>
      </w:r>
      <w:r w:rsidR="0078043C" w:rsidRPr="00F66F2F">
        <w:rPr>
          <w:rFonts w:asciiTheme="minorHAnsi" w:hAnsiTheme="minorHAnsi"/>
          <w:b/>
          <w:sz w:val="22"/>
          <w:szCs w:val="22"/>
        </w:rPr>
        <w:t>.</w:t>
      </w:r>
    </w:p>
    <w:p w14:paraId="38E5E705" w14:textId="77777777" w:rsidR="00622886" w:rsidRPr="00F66F2F" w:rsidRDefault="00622886" w:rsidP="00701BF8">
      <w:pPr>
        <w:ind w:left="284"/>
        <w:rPr>
          <w:rFonts w:asciiTheme="minorHAnsi" w:hAnsiTheme="minorHAnsi"/>
          <w:sz w:val="22"/>
          <w:szCs w:val="22"/>
        </w:rPr>
      </w:pPr>
    </w:p>
    <w:p w14:paraId="66DC8ACC" w14:textId="77777777" w:rsidR="00701BF8" w:rsidRPr="00F66F2F" w:rsidRDefault="00701BF8" w:rsidP="00701BF8">
      <w:pPr>
        <w:ind w:left="284"/>
        <w:rPr>
          <w:rFonts w:asciiTheme="minorHAnsi" w:hAnsiTheme="minorHAnsi"/>
          <w:sz w:val="22"/>
          <w:szCs w:val="22"/>
        </w:rPr>
      </w:pPr>
      <w:r w:rsidRPr="00F66F2F">
        <w:rPr>
          <w:rFonts w:asciiTheme="minorHAnsi" w:hAnsiTheme="minorHAnsi"/>
          <w:sz w:val="22"/>
          <w:szCs w:val="22"/>
        </w:rPr>
        <w:t xml:space="preserve">Tato cena </w:t>
      </w:r>
      <w:r w:rsidR="00650A29" w:rsidRPr="00F66F2F">
        <w:rPr>
          <w:rFonts w:asciiTheme="minorHAnsi" w:hAnsiTheme="minorHAnsi"/>
          <w:sz w:val="22"/>
          <w:szCs w:val="22"/>
        </w:rPr>
        <w:t>bude</w:t>
      </w:r>
      <w:r w:rsidRPr="00F66F2F">
        <w:rPr>
          <w:rFonts w:asciiTheme="minorHAnsi" w:hAnsiTheme="minorHAnsi"/>
          <w:sz w:val="22"/>
          <w:szCs w:val="22"/>
        </w:rPr>
        <w:t xml:space="preserve"> stejná</w:t>
      </w:r>
      <w:r w:rsidR="00650A29" w:rsidRPr="00F66F2F">
        <w:rPr>
          <w:rFonts w:asciiTheme="minorHAnsi" w:hAnsiTheme="minorHAnsi"/>
          <w:sz w:val="22"/>
          <w:szCs w:val="22"/>
        </w:rPr>
        <w:t xml:space="preserve"> </w:t>
      </w:r>
      <w:r w:rsidRPr="00F66F2F">
        <w:rPr>
          <w:rFonts w:asciiTheme="minorHAnsi" w:hAnsiTheme="minorHAnsi"/>
          <w:sz w:val="22"/>
          <w:szCs w:val="22"/>
        </w:rPr>
        <w:t xml:space="preserve">jak pro odběrná místa </w:t>
      </w:r>
      <w:r w:rsidR="00873C05" w:rsidRPr="00F66F2F">
        <w:rPr>
          <w:rFonts w:asciiTheme="minorHAnsi" w:hAnsiTheme="minorHAnsi"/>
          <w:sz w:val="22"/>
          <w:szCs w:val="22"/>
        </w:rPr>
        <w:t xml:space="preserve">kategorie </w:t>
      </w:r>
      <w:r w:rsidRPr="00F66F2F">
        <w:rPr>
          <w:rFonts w:asciiTheme="minorHAnsi" w:hAnsiTheme="minorHAnsi"/>
          <w:sz w:val="22"/>
          <w:szCs w:val="22"/>
        </w:rPr>
        <w:t xml:space="preserve">velkoodběr, </w:t>
      </w:r>
      <w:r w:rsidR="00A8552A" w:rsidRPr="00F66F2F">
        <w:rPr>
          <w:rFonts w:asciiTheme="minorHAnsi" w:hAnsiTheme="minorHAnsi"/>
          <w:sz w:val="22"/>
          <w:szCs w:val="22"/>
        </w:rPr>
        <w:t xml:space="preserve">tak pro </w:t>
      </w:r>
      <w:r w:rsidRPr="00F66F2F">
        <w:rPr>
          <w:rFonts w:asciiTheme="minorHAnsi" w:hAnsiTheme="minorHAnsi"/>
          <w:sz w:val="22"/>
          <w:szCs w:val="22"/>
        </w:rPr>
        <w:t xml:space="preserve">odběrná místa kategorie </w:t>
      </w:r>
      <w:r w:rsidR="00873C05" w:rsidRPr="00F66F2F">
        <w:rPr>
          <w:rFonts w:asciiTheme="minorHAnsi" w:hAnsiTheme="minorHAnsi"/>
          <w:sz w:val="22"/>
          <w:szCs w:val="22"/>
        </w:rPr>
        <w:t xml:space="preserve">středoodběr, </w:t>
      </w:r>
      <w:r w:rsidR="00A8552A" w:rsidRPr="00F66F2F">
        <w:rPr>
          <w:rFonts w:asciiTheme="minorHAnsi" w:hAnsiTheme="minorHAnsi"/>
          <w:sz w:val="22"/>
          <w:szCs w:val="22"/>
        </w:rPr>
        <w:t>jakož i</w:t>
      </w:r>
      <w:r w:rsidR="00873C05" w:rsidRPr="00F66F2F">
        <w:rPr>
          <w:rFonts w:asciiTheme="minorHAnsi" w:hAnsiTheme="minorHAnsi"/>
          <w:sz w:val="22"/>
          <w:szCs w:val="22"/>
        </w:rPr>
        <w:t xml:space="preserve"> pro odběrná místa kategorie maloodběr</w:t>
      </w:r>
      <w:r w:rsidR="00A8552A" w:rsidRPr="00F66F2F">
        <w:rPr>
          <w:rFonts w:asciiTheme="minorHAnsi" w:hAnsiTheme="minorHAnsi"/>
          <w:sz w:val="22"/>
          <w:szCs w:val="22"/>
        </w:rPr>
        <w:t>, a to bez ohledu na množství odebraného zemního plynu</w:t>
      </w:r>
      <w:r w:rsidR="0067784E" w:rsidRPr="00F66F2F">
        <w:rPr>
          <w:rFonts w:asciiTheme="minorHAnsi" w:hAnsiTheme="minorHAnsi"/>
          <w:sz w:val="22"/>
          <w:szCs w:val="22"/>
        </w:rPr>
        <w:t xml:space="preserve"> </w:t>
      </w:r>
      <w:r w:rsidR="004D2473" w:rsidRPr="00F66F2F">
        <w:rPr>
          <w:rFonts w:asciiTheme="minorHAnsi" w:hAnsiTheme="minorHAnsi"/>
          <w:sz w:val="22"/>
          <w:szCs w:val="22"/>
        </w:rPr>
        <w:t xml:space="preserve">a </w:t>
      </w:r>
      <w:r w:rsidR="0067784E" w:rsidRPr="00F66F2F">
        <w:rPr>
          <w:rFonts w:asciiTheme="minorHAnsi" w:hAnsiTheme="minorHAnsi"/>
          <w:sz w:val="22"/>
          <w:szCs w:val="22"/>
        </w:rPr>
        <w:t>po celou dobu plnění smlouvy</w:t>
      </w:r>
      <w:r w:rsidRPr="00F66F2F">
        <w:rPr>
          <w:rFonts w:asciiTheme="minorHAnsi" w:hAnsiTheme="minorHAnsi"/>
          <w:sz w:val="22"/>
          <w:szCs w:val="22"/>
        </w:rPr>
        <w:t>.</w:t>
      </w:r>
    </w:p>
    <w:p w14:paraId="35C5A819" w14:textId="77777777" w:rsidR="00701BF8" w:rsidRPr="00F66F2F" w:rsidRDefault="00701BF8" w:rsidP="00701BF8">
      <w:pPr>
        <w:ind w:left="284"/>
        <w:rPr>
          <w:rFonts w:asciiTheme="minorHAnsi" w:hAnsiTheme="minorHAnsi"/>
          <w:sz w:val="22"/>
          <w:szCs w:val="22"/>
        </w:rPr>
      </w:pPr>
    </w:p>
    <w:p w14:paraId="7ACEA7D0" w14:textId="77777777" w:rsidR="00CF27D0" w:rsidRPr="00F66F2F" w:rsidRDefault="00CF27D0" w:rsidP="008F100F">
      <w:pPr>
        <w:numPr>
          <w:ilvl w:val="0"/>
          <w:numId w:val="11"/>
        </w:numPr>
        <w:ind w:left="284" w:hanging="284"/>
        <w:rPr>
          <w:rFonts w:asciiTheme="minorHAnsi" w:hAnsiTheme="minorHAnsi"/>
          <w:sz w:val="22"/>
          <w:szCs w:val="22"/>
        </w:rPr>
      </w:pPr>
      <w:r w:rsidRPr="00F66F2F">
        <w:rPr>
          <w:rFonts w:asciiTheme="minorHAnsi" w:hAnsiTheme="minorHAnsi"/>
          <w:sz w:val="22"/>
          <w:szCs w:val="22"/>
        </w:rPr>
        <w:t>Cena za přepravu zemního plynu pro příslušné odběrné místo se stanoví podle platného a účinného cenového rozhodnutí ERÚ.</w:t>
      </w:r>
    </w:p>
    <w:p w14:paraId="6508C382" w14:textId="77777777" w:rsidR="00CF27D0" w:rsidRPr="00F66F2F" w:rsidRDefault="00CF27D0" w:rsidP="00CF27D0">
      <w:pPr>
        <w:ind w:left="284"/>
        <w:rPr>
          <w:rFonts w:asciiTheme="minorHAnsi" w:hAnsiTheme="minorHAnsi"/>
          <w:sz w:val="22"/>
          <w:szCs w:val="22"/>
        </w:rPr>
      </w:pPr>
    </w:p>
    <w:p w14:paraId="1C413044" w14:textId="32575EA5" w:rsidR="00701BF8" w:rsidRPr="00F66F2F" w:rsidRDefault="00701BF8" w:rsidP="008F100F">
      <w:pPr>
        <w:numPr>
          <w:ilvl w:val="0"/>
          <w:numId w:val="11"/>
        </w:numPr>
        <w:ind w:left="284" w:hanging="284"/>
        <w:rPr>
          <w:rFonts w:asciiTheme="minorHAnsi" w:hAnsiTheme="minorHAnsi"/>
          <w:sz w:val="22"/>
          <w:szCs w:val="22"/>
        </w:rPr>
      </w:pPr>
      <w:r w:rsidRPr="00F66F2F">
        <w:rPr>
          <w:rFonts w:asciiTheme="minorHAnsi" w:hAnsiTheme="minorHAnsi"/>
          <w:sz w:val="22"/>
          <w:szCs w:val="22"/>
        </w:rPr>
        <w:t xml:space="preserve">Cena za </w:t>
      </w:r>
      <w:r w:rsidR="00F83EA5" w:rsidRPr="00F66F2F">
        <w:rPr>
          <w:rFonts w:asciiTheme="minorHAnsi" w:hAnsiTheme="minorHAnsi"/>
          <w:sz w:val="22"/>
          <w:szCs w:val="22"/>
        </w:rPr>
        <w:t>zajišťování distribuce zemního plynu</w:t>
      </w:r>
      <w:r w:rsidR="00F83EA5" w:rsidRPr="00F66F2F" w:rsidDel="00F83EA5">
        <w:rPr>
          <w:rFonts w:asciiTheme="minorHAnsi" w:hAnsiTheme="minorHAnsi"/>
          <w:sz w:val="22"/>
          <w:szCs w:val="22"/>
        </w:rPr>
        <w:t xml:space="preserve"> </w:t>
      </w:r>
      <w:r w:rsidRPr="00F66F2F">
        <w:rPr>
          <w:rFonts w:asciiTheme="minorHAnsi" w:hAnsiTheme="minorHAnsi"/>
          <w:sz w:val="22"/>
          <w:szCs w:val="22"/>
        </w:rPr>
        <w:t xml:space="preserve">pro příslušné odběrné místo se stanoví </w:t>
      </w:r>
      <w:r w:rsidR="005F1D66" w:rsidRPr="00F66F2F">
        <w:rPr>
          <w:rFonts w:asciiTheme="minorHAnsi" w:hAnsiTheme="minorHAnsi"/>
          <w:sz w:val="22"/>
          <w:szCs w:val="22"/>
        </w:rPr>
        <w:t>podle</w:t>
      </w:r>
      <w:r w:rsidRPr="00F66F2F">
        <w:rPr>
          <w:rFonts w:asciiTheme="minorHAnsi" w:hAnsiTheme="minorHAnsi"/>
          <w:sz w:val="22"/>
          <w:szCs w:val="22"/>
        </w:rPr>
        <w:t xml:space="preserve"> platného </w:t>
      </w:r>
      <w:r w:rsidR="00392F93" w:rsidRPr="00F66F2F">
        <w:rPr>
          <w:rFonts w:asciiTheme="minorHAnsi" w:hAnsiTheme="minorHAnsi"/>
          <w:sz w:val="22"/>
          <w:szCs w:val="22"/>
        </w:rPr>
        <w:t xml:space="preserve">a účinného </w:t>
      </w:r>
      <w:r w:rsidRPr="00F66F2F">
        <w:rPr>
          <w:rFonts w:asciiTheme="minorHAnsi" w:hAnsiTheme="minorHAnsi"/>
          <w:sz w:val="22"/>
          <w:szCs w:val="22"/>
        </w:rPr>
        <w:t>cenového rozhodnutí ERÚ.</w:t>
      </w:r>
    </w:p>
    <w:p w14:paraId="0BE5529C" w14:textId="77777777" w:rsidR="00701BF8" w:rsidRPr="00F66F2F" w:rsidRDefault="00701BF8" w:rsidP="00701BF8">
      <w:pPr>
        <w:ind w:left="284"/>
        <w:rPr>
          <w:rFonts w:asciiTheme="minorHAnsi" w:hAnsiTheme="minorHAnsi"/>
          <w:sz w:val="22"/>
          <w:szCs w:val="22"/>
        </w:rPr>
      </w:pPr>
    </w:p>
    <w:p w14:paraId="779EDD18" w14:textId="32B95551" w:rsidR="00CF27D0" w:rsidRPr="00F66F2F" w:rsidRDefault="00CF27D0" w:rsidP="00CF27D0">
      <w:pPr>
        <w:numPr>
          <w:ilvl w:val="0"/>
          <w:numId w:val="11"/>
        </w:numPr>
        <w:ind w:left="284" w:hanging="284"/>
        <w:rPr>
          <w:rFonts w:asciiTheme="minorHAnsi" w:hAnsiTheme="minorHAnsi"/>
          <w:sz w:val="22"/>
          <w:szCs w:val="22"/>
        </w:rPr>
      </w:pPr>
      <w:r w:rsidRPr="00F66F2F">
        <w:rPr>
          <w:rFonts w:asciiTheme="minorHAnsi" w:hAnsiTheme="minorHAnsi"/>
          <w:sz w:val="22"/>
          <w:szCs w:val="22"/>
        </w:rPr>
        <w:lastRenderedPageBreak/>
        <w:t xml:space="preserve">Cena za </w:t>
      </w:r>
      <w:r w:rsidR="004C3AD1" w:rsidRPr="00F66F2F">
        <w:rPr>
          <w:rFonts w:asciiTheme="minorHAnsi" w:hAnsiTheme="minorHAnsi"/>
          <w:sz w:val="22"/>
          <w:szCs w:val="22"/>
        </w:rPr>
        <w:t xml:space="preserve">činnosti </w:t>
      </w:r>
      <w:r w:rsidRPr="00F66F2F">
        <w:rPr>
          <w:rFonts w:asciiTheme="minorHAnsi" w:hAnsiTheme="minorHAnsi"/>
          <w:sz w:val="22"/>
          <w:szCs w:val="22"/>
        </w:rPr>
        <w:t>operátora trhu pro příslušné odběrné místo se stanoví podle platného a účinného cenového rozhodnutí ERÚ.</w:t>
      </w:r>
    </w:p>
    <w:p w14:paraId="2494EB4A" w14:textId="77777777" w:rsidR="00CF27D0" w:rsidRPr="00F66F2F" w:rsidRDefault="00CF27D0" w:rsidP="00CF27D0">
      <w:pPr>
        <w:ind w:left="284"/>
        <w:rPr>
          <w:rFonts w:asciiTheme="minorHAnsi" w:hAnsiTheme="minorHAnsi"/>
          <w:sz w:val="22"/>
          <w:szCs w:val="22"/>
        </w:rPr>
      </w:pPr>
    </w:p>
    <w:p w14:paraId="3F5D2E8F" w14:textId="77777777" w:rsidR="00701BF8" w:rsidRPr="00F66F2F" w:rsidRDefault="00701BF8" w:rsidP="008F100F">
      <w:pPr>
        <w:numPr>
          <w:ilvl w:val="0"/>
          <w:numId w:val="11"/>
        </w:numPr>
        <w:ind w:left="284" w:hanging="284"/>
        <w:rPr>
          <w:rFonts w:asciiTheme="minorHAnsi" w:hAnsiTheme="minorHAnsi"/>
          <w:sz w:val="22"/>
          <w:szCs w:val="22"/>
        </w:rPr>
      </w:pPr>
      <w:r w:rsidRPr="00F66F2F">
        <w:rPr>
          <w:rFonts w:asciiTheme="minorHAnsi" w:hAnsiTheme="minorHAnsi"/>
          <w:sz w:val="22"/>
          <w:szCs w:val="22"/>
        </w:rPr>
        <w:t xml:space="preserve">Cena plnění bude stanovena na základě cen uvedených v tomto článku, a to </w:t>
      </w:r>
      <w:r w:rsidR="005F1D66" w:rsidRPr="00F66F2F">
        <w:rPr>
          <w:rFonts w:asciiTheme="minorHAnsi" w:hAnsiTheme="minorHAnsi"/>
          <w:sz w:val="22"/>
          <w:szCs w:val="22"/>
        </w:rPr>
        <w:t>podle</w:t>
      </w:r>
      <w:r w:rsidRPr="00F66F2F">
        <w:rPr>
          <w:rFonts w:asciiTheme="minorHAnsi" w:hAnsiTheme="minorHAnsi"/>
          <w:sz w:val="22"/>
          <w:szCs w:val="22"/>
        </w:rPr>
        <w:t xml:space="preserve"> skutečně dodaného množství </w:t>
      </w:r>
      <w:r w:rsidR="00F83EA5" w:rsidRPr="00F66F2F">
        <w:rPr>
          <w:rFonts w:asciiTheme="minorHAnsi" w:hAnsiTheme="minorHAnsi"/>
          <w:sz w:val="22"/>
          <w:szCs w:val="22"/>
        </w:rPr>
        <w:t>zemního plynu</w:t>
      </w:r>
      <w:r w:rsidRPr="00F66F2F">
        <w:rPr>
          <w:rFonts w:asciiTheme="minorHAnsi" w:hAnsiTheme="minorHAnsi"/>
          <w:sz w:val="22"/>
          <w:szCs w:val="22"/>
        </w:rPr>
        <w:t>.</w:t>
      </w:r>
    </w:p>
    <w:p w14:paraId="74CFEB34" w14:textId="77777777" w:rsidR="00701BF8" w:rsidRPr="00F66F2F" w:rsidRDefault="00701BF8" w:rsidP="00392F93">
      <w:pPr>
        <w:ind w:left="284"/>
        <w:rPr>
          <w:rFonts w:asciiTheme="minorHAnsi" w:hAnsiTheme="minorHAnsi"/>
          <w:sz w:val="22"/>
          <w:szCs w:val="22"/>
        </w:rPr>
      </w:pPr>
    </w:p>
    <w:p w14:paraId="677F2020" w14:textId="77777777" w:rsidR="00701BF8" w:rsidRPr="00F66F2F" w:rsidRDefault="00701BF8" w:rsidP="008F100F">
      <w:pPr>
        <w:numPr>
          <w:ilvl w:val="0"/>
          <w:numId w:val="11"/>
        </w:numPr>
        <w:ind w:left="284" w:hanging="284"/>
        <w:rPr>
          <w:rFonts w:asciiTheme="minorHAnsi" w:hAnsiTheme="minorHAnsi"/>
          <w:sz w:val="22"/>
          <w:szCs w:val="22"/>
        </w:rPr>
      </w:pPr>
      <w:r w:rsidRPr="00F66F2F">
        <w:rPr>
          <w:rFonts w:asciiTheme="minorHAnsi" w:hAnsiTheme="minorHAnsi"/>
          <w:sz w:val="22"/>
          <w:szCs w:val="22"/>
        </w:rPr>
        <w:t xml:space="preserve">Ceny uvedené v tomto článku jsou uvedeny </w:t>
      </w:r>
      <w:r w:rsidRPr="00F66F2F">
        <w:rPr>
          <w:rFonts w:asciiTheme="minorHAnsi" w:hAnsiTheme="minorHAnsi"/>
          <w:b/>
          <w:sz w:val="22"/>
          <w:szCs w:val="22"/>
        </w:rPr>
        <w:t>bez daně z </w:t>
      </w:r>
      <w:r w:rsidR="00B4143E" w:rsidRPr="00F66F2F">
        <w:rPr>
          <w:rFonts w:asciiTheme="minorHAnsi" w:hAnsiTheme="minorHAnsi"/>
          <w:b/>
          <w:sz w:val="22"/>
          <w:szCs w:val="22"/>
        </w:rPr>
        <w:t xml:space="preserve">plynu </w:t>
      </w:r>
      <w:r w:rsidRPr="00F66F2F">
        <w:rPr>
          <w:rFonts w:asciiTheme="minorHAnsi" w:hAnsiTheme="minorHAnsi"/>
          <w:b/>
          <w:sz w:val="22"/>
          <w:szCs w:val="22"/>
        </w:rPr>
        <w:t>a bez DPH</w:t>
      </w:r>
      <w:r w:rsidRPr="00F66F2F">
        <w:rPr>
          <w:rFonts w:asciiTheme="minorHAnsi" w:hAnsiTheme="minorHAnsi"/>
          <w:sz w:val="22"/>
          <w:szCs w:val="22"/>
        </w:rPr>
        <w:t>.</w:t>
      </w:r>
    </w:p>
    <w:p w14:paraId="13005DBE" w14:textId="77777777" w:rsidR="00701BF8" w:rsidRPr="00F66F2F" w:rsidRDefault="00701BF8" w:rsidP="00392F93">
      <w:pPr>
        <w:ind w:left="284"/>
        <w:rPr>
          <w:rFonts w:asciiTheme="minorHAnsi" w:hAnsiTheme="minorHAnsi"/>
          <w:sz w:val="22"/>
          <w:szCs w:val="22"/>
        </w:rPr>
      </w:pPr>
    </w:p>
    <w:p w14:paraId="10190E01" w14:textId="77777777" w:rsidR="00701BF8" w:rsidRPr="00F66F2F" w:rsidRDefault="00701BF8" w:rsidP="008F100F">
      <w:pPr>
        <w:numPr>
          <w:ilvl w:val="0"/>
          <w:numId w:val="11"/>
        </w:numPr>
        <w:ind w:left="284" w:hanging="284"/>
        <w:rPr>
          <w:rFonts w:asciiTheme="minorHAnsi" w:hAnsiTheme="minorHAnsi"/>
          <w:sz w:val="22"/>
          <w:szCs w:val="22"/>
        </w:rPr>
      </w:pPr>
      <w:r w:rsidRPr="00F66F2F">
        <w:rPr>
          <w:rFonts w:asciiTheme="minorHAnsi" w:hAnsiTheme="minorHAnsi"/>
          <w:sz w:val="22"/>
          <w:szCs w:val="22"/>
        </w:rPr>
        <w:t>K ceně plnění bude připočtena daň z </w:t>
      </w:r>
      <w:r w:rsidR="00B4143E" w:rsidRPr="00F66F2F">
        <w:rPr>
          <w:rFonts w:asciiTheme="minorHAnsi" w:hAnsiTheme="minorHAnsi"/>
          <w:sz w:val="22"/>
          <w:szCs w:val="22"/>
        </w:rPr>
        <w:t>plynu</w:t>
      </w:r>
      <w:r w:rsidR="00B4143E" w:rsidRPr="00F66F2F">
        <w:rPr>
          <w:rFonts w:asciiTheme="minorHAnsi" w:hAnsiTheme="minorHAnsi"/>
          <w:b/>
          <w:sz w:val="22"/>
          <w:szCs w:val="22"/>
        </w:rPr>
        <w:t xml:space="preserve"> </w:t>
      </w:r>
      <w:r w:rsidRPr="00F66F2F">
        <w:rPr>
          <w:rFonts w:asciiTheme="minorHAnsi" w:hAnsiTheme="minorHAnsi"/>
          <w:sz w:val="22"/>
          <w:szCs w:val="22"/>
        </w:rPr>
        <w:t xml:space="preserve">a DPH v příslušné výši </w:t>
      </w:r>
      <w:r w:rsidR="005F1D66" w:rsidRPr="00F66F2F">
        <w:rPr>
          <w:rFonts w:asciiTheme="minorHAnsi" w:hAnsiTheme="minorHAnsi"/>
          <w:sz w:val="22"/>
          <w:szCs w:val="22"/>
        </w:rPr>
        <w:t>podle</w:t>
      </w:r>
      <w:r w:rsidRPr="00F66F2F">
        <w:rPr>
          <w:rFonts w:asciiTheme="minorHAnsi" w:hAnsiTheme="minorHAnsi"/>
          <w:sz w:val="22"/>
          <w:szCs w:val="22"/>
        </w:rPr>
        <w:t xml:space="preserve"> platných a účinných právních předpisů</w:t>
      </w:r>
      <w:r w:rsidR="00B4143E" w:rsidRPr="00F66F2F">
        <w:rPr>
          <w:rFonts w:asciiTheme="minorHAnsi" w:hAnsiTheme="minorHAnsi"/>
          <w:sz w:val="22"/>
          <w:szCs w:val="22"/>
        </w:rPr>
        <w:t>, s výjimkou podle následujícího odstavce</w:t>
      </w:r>
      <w:r w:rsidRPr="00F66F2F">
        <w:rPr>
          <w:rFonts w:asciiTheme="minorHAnsi" w:hAnsiTheme="minorHAnsi"/>
          <w:sz w:val="22"/>
          <w:szCs w:val="22"/>
        </w:rPr>
        <w:t>.</w:t>
      </w:r>
    </w:p>
    <w:p w14:paraId="2C3AF6E2" w14:textId="77777777" w:rsidR="00B4143E" w:rsidRPr="00F66F2F" w:rsidRDefault="00B4143E" w:rsidP="00B4143E">
      <w:pPr>
        <w:ind w:left="284"/>
        <w:rPr>
          <w:rFonts w:asciiTheme="minorHAnsi" w:hAnsiTheme="minorHAnsi"/>
          <w:sz w:val="22"/>
          <w:szCs w:val="22"/>
        </w:rPr>
      </w:pPr>
    </w:p>
    <w:p w14:paraId="6D1E109E" w14:textId="77777777" w:rsidR="00B4143E" w:rsidRPr="00F66F2F" w:rsidRDefault="00B4143E" w:rsidP="008F100F">
      <w:pPr>
        <w:numPr>
          <w:ilvl w:val="0"/>
          <w:numId w:val="11"/>
        </w:numPr>
        <w:ind w:left="284" w:hanging="284"/>
        <w:rPr>
          <w:rFonts w:asciiTheme="minorHAnsi" w:hAnsiTheme="minorHAnsi"/>
          <w:sz w:val="22"/>
          <w:szCs w:val="22"/>
        </w:rPr>
      </w:pPr>
      <w:r w:rsidRPr="00F66F2F">
        <w:rPr>
          <w:rFonts w:asciiTheme="minorHAnsi" w:hAnsiTheme="minorHAnsi"/>
          <w:sz w:val="22"/>
          <w:szCs w:val="22"/>
        </w:rPr>
        <w:t>V případě že zákazník požaduje dodávku zemního plynu osvobozenou od daně z plynu a je držitelem oprávnění k nabytí zemního plynu osvobozeného od daně z plynu podle příslušného právního předpisu, musí tuto skutečnost věrohodným způsobem doložit dodavateli. Pokud zákazník takto nabytý zemní plyn osvobozený od daně z plynu nebo jeho část užije pro jiné účely, než stanoví příslušný právní předpis v souvislosti s jeho osvobozením od daně z plynu, případně nabude zemní plyn osvobozený od daně z plynu z jiného důvodu, je povinen takto odebraný zemní plyn přiznat příslušnému správci daně a zaplatit z něj daň z plynu stanovenou podle příslušného právního předpisu, resp. postupovat jiným způsobem stanoveným tímto právním předpisem.</w:t>
      </w:r>
    </w:p>
    <w:p w14:paraId="35707968" w14:textId="77777777" w:rsidR="00701BF8" w:rsidRPr="00F66F2F" w:rsidRDefault="00701BF8" w:rsidP="00701BF8">
      <w:pPr>
        <w:ind w:left="284"/>
        <w:rPr>
          <w:rFonts w:asciiTheme="minorHAnsi" w:hAnsiTheme="minorHAnsi"/>
          <w:sz w:val="22"/>
          <w:szCs w:val="22"/>
        </w:rPr>
      </w:pPr>
    </w:p>
    <w:p w14:paraId="36EE55EF" w14:textId="77777777" w:rsidR="00701BF8" w:rsidRPr="00F66F2F" w:rsidRDefault="00701BF8" w:rsidP="008F100F">
      <w:pPr>
        <w:numPr>
          <w:ilvl w:val="0"/>
          <w:numId w:val="11"/>
        </w:numPr>
        <w:ind w:left="284" w:hanging="284"/>
        <w:rPr>
          <w:rFonts w:asciiTheme="minorHAnsi" w:hAnsiTheme="minorHAnsi"/>
          <w:sz w:val="22"/>
          <w:szCs w:val="22"/>
        </w:rPr>
      </w:pPr>
      <w:r w:rsidRPr="00F66F2F">
        <w:rPr>
          <w:rFonts w:asciiTheme="minorHAnsi" w:hAnsiTheme="minorHAnsi"/>
          <w:sz w:val="22"/>
          <w:szCs w:val="22"/>
        </w:rPr>
        <w:t xml:space="preserve">V ceně plnění jsou </w:t>
      </w:r>
      <w:r w:rsidR="005F1D66" w:rsidRPr="00F66F2F">
        <w:rPr>
          <w:rFonts w:asciiTheme="minorHAnsi" w:hAnsiTheme="minorHAnsi"/>
          <w:sz w:val="22"/>
          <w:szCs w:val="22"/>
        </w:rPr>
        <w:t>podle</w:t>
      </w:r>
      <w:r w:rsidRPr="00F66F2F">
        <w:rPr>
          <w:rFonts w:asciiTheme="minorHAnsi" w:hAnsiTheme="minorHAnsi"/>
          <w:sz w:val="22"/>
          <w:szCs w:val="22"/>
        </w:rPr>
        <w:t xml:space="preserve"> výslovné dohody smluvních stran zahrnuta veškerá plnění dodavatele poskytovaná </w:t>
      </w:r>
      <w:r w:rsidR="005F1D66" w:rsidRPr="00F66F2F">
        <w:rPr>
          <w:rFonts w:asciiTheme="minorHAnsi" w:hAnsiTheme="minorHAnsi"/>
          <w:sz w:val="22"/>
          <w:szCs w:val="22"/>
        </w:rPr>
        <w:t>podle</w:t>
      </w:r>
      <w:r w:rsidRPr="00F66F2F">
        <w:rPr>
          <w:rFonts w:asciiTheme="minorHAnsi" w:hAnsiTheme="minorHAnsi"/>
          <w:sz w:val="22"/>
          <w:szCs w:val="22"/>
        </w:rPr>
        <w:t xml:space="preserve"> </w:t>
      </w:r>
      <w:r w:rsidR="00122B32" w:rsidRPr="00F66F2F">
        <w:rPr>
          <w:rFonts w:asciiTheme="minorHAnsi" w:hAnsiTheme="minorHAnsi"/>
          <w:sz w:val="22"/>
          <w:szCs w:val="22"/>
        </w:rPr>
        <w:t>smlouvy</w:t>
      </w:r>
      <w:r w:rsidRPr="00F66F2F">
        <w:rPr>
          <w:rFonts w:asciiTheme="minorHAnsi" w:hAnsiTheme="minorHAnsi"/>
          <w:sz w:val="22"/>
          <w:szCs w:val="22"/>
        </w:rPr>
        <w:t xml:space="preserve">. Dodavatel je tak za plnění předmětu </w:t>
      </w:r>
      <w:r w:rsidR="00122B32" w:rsidRPr="00F66F2F">
        <w:rPr>
          <w:rFonts w:asciiTheme="minorHAnsi" w:hAnsiTheme="minorHAnsi"/>
          <w:sz w:val="22"/>
          <w:szCs w:val="22"/>
        </w:rPr>
        <w:t>smlouvy</w:t>
      </w:r>
      <w:r w:rsidRPr="00F66F2F">
        <w:rPr>
          <w:rFonts w:asciiTheme="minorHAnsi" w:hAnsiTheme="minorHAnsi"/>
          <w:sz w:val="22"/>
          <w:szCs w:val="22"/>
        </w:rPr>
        <w:t xml:space="preserve"> oprávněn zákazníkovi účtovat pouze cenu plnění </w:t>
      </w:r>
      <w:r w:rsidR="005F1D66" w:rsidRPr="00F66F2F">
        <w:rPr>
          <w:rFonts w:asciiTheme="minorHAnsi" w:hAnsiTheme="minorHAnsi"/>
          <w:sz w:val="22"/>
          <w:szCs w:val="22"/>
        </w:rPr>
        <w:t>podle</w:t>
      </w:r>
      <w:r w:rsidRPr="00F66F2F">
        <w:rPr>
          <w:rFonts w:asciiTheme="minorHAnsi" w:hAnsiTheme="minorHAnsi"/>
          <w:sz w:val="22"/>
          <w:szCs w:val="22"/>
        </w:rPr>
        <w:t xml:space="preserve"> </w:t>
      </w:r>
      <w:r w:rsidR="00122B32" w:rsidRPr="00F66F2F">
        <w:rPr>
          <w:rFonts w:asciiTheme="minorHAnsi" w:hAnsiTheme="minorHAnsi"/>
          <w:sz w:val="22"/>
          <w:szCs w:val="22"/>
        </w:rPr>
        <w:t>smlouvy</w:t>
      </w:r>
      <w:r w:rsidRPr="00F66F2F">
        <w:rPr>
          <w:rFonts w:asciiTheme="minorHAnsi" w:hAnsiTheme="minorHAnsi"/>
          <w:sz w:val="22"/>
          <w:szCs w:val="22"/>
        </w:rPr>
        <w:t>.</w:t>
      </w:r>
    </w:p>
    <w:p w14:paraId="706392C7" w14:textId="77777777" w:rsidR="00701BF8" w:rsidRPr="00F66F2F" w:rsidRDefault="00701BF8" w:rsidP="00701BF8">
      <w:pPr>
        <w:rPr>
          <w:rFonts w:asciiTheme="minorHAnsi" w:hAnsiTheme="minorHAnsi"/>
          <w:sz w:val="22"/>
          <w:szCs w:val="22"/>
        </w:rPr>
      </w:pPr>
    </w:p>
    <w:p w14:paraId="3702DE25" w14:textId="77777777" w:rsidR="00701BF8" w:rsidRPr="00F66F2F" w:rsidRDefault="00701BF8" w:rsidP="00701BF8">
      <w:pPr>
        <w:rPr>
          <w:rFonts w:asciiTheme="minorHAnsi" w:hAnsiTheme="minorHAnsi"/>
          <w:sz w:val="22"/>
          <w:szCs w:val="22"/>
        </w:rPr>
      </w:pPr>
    </w:p>
    <w:p w14:paraId="0411030B" w14:textId="77777777" w:rsidR="00701BF8" w:rsidRPr="00F66F2F"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r w:rsidRPr="00F66F2F">
        <w:rPr>
          <w:rFonts w:asciiTheme="minorHAnsi" w:hAnsiTheme="minorHAnsi"/>
          <w:sz w:val="22"/>
          <w:szCs w:val="22"/>
        </w:rPr>
        <w:t xml:space="preserve">Měření </w:t>
      </w:r>
      <w:r w:rsidR="00B4143E" w:rsidRPr="00F66F2F">
        <w:rPr>
          <w:rFonts w:asciiTheme="minorHAnsi" w:hAnsiTheme="minorHAnsi"/>
          <w:sz w:val="22"/>
          <w:szCs w:val="22"/>
        </w:rPr>
        <w:t xml:space="preserve">zemního plynu </w:t>
      </w:r>
      <w:r w:rsidRPr="00F66F2F">
        <w:rPr>
          <w:rFonts w:asciiTheme="minorHAnsi" w:hAnsiTheme="minorHAnsi"/>
          <w:sz w:val="22"/>
          <w:szCs w:val="22"/>
        </w:rPr>
        <w:t>a provádění odečtu</w:t>
      </w:r>
    </w:p>
    <w:p w14:paraId="1BAE690E" w14:textId="77777777" w:rsidR="00701BF8" w:rsidRPr="00F66F2F" w:rsidRDefault="00701BF8" w:rsidP="001812F4">
      <w:pPr>
        <w:keepNext/>
        <w:rPr>
          <w:rFonts w:asciiTheme="minorHAnsi" w:hAnsiTheme="minorHAnsi"/>
          <w:sz w:val="22"/>
          <w:szCs w:val="22"/>
        </w:rPr>
      </w:pPr>
    </w:p>
    <w:p w14:paraId="0D011070" w14:textId="77777777" w:rsidR="00701BF8" w:rsidRPr="00F66F2F" w:rsidRDefault="00701BF8" w:rsidP="008F100F">
      <w:pPr>
        <w:numPr>
          <w:ilvl w:val="0"/>
          <w:numId w:val="21"/>
        </w:numPr>
        <w:ind w:left="284" w:hanging="284"/>
        <w:rPr>
          <w:rFonts w:asciiTheme="minorHAnsi" w:hAnsiTheme="minorHAnsi"/>
          <w:sz w:val="22"/>
          <w:szCs w:val="22"/>
        </w:rPr>
      </w:pPr>
      <w:r w:rsidRPr="00F66F2F">
        <w:rPr>
          <w:rFonts w:asciiTheme="minorHAnsi" w:hAnsiTheme="minorHAnsi"/>
          <w:sz w:val="22"/>
          <w:szCs w:val="22"/>
        </w:rPr>
        <w:t xml:space="preserve">Způsob měření dodávek </w:t>
      </w:r>
      <w:r w:rsidR="00B4143E" w:rsidRPr="00F66F2F">
        <w:rPr>
          <w:rFonts w:asciiTheme="minorHAnsi" w:hAnsiTheme="minorHAnsi"/>
          <w:sz w:val="22"/>
          <w:szCs w:val="22"/>
        </w:rPr>
        <w:t>zemního plynu</w:t>
      </w:r>
      <w:r w:rsidR="00B4143E" w:rsidRPr="00F66F2F">
        <w:rPr>
          <w:rFonts w:asciiTheme="minorHAnsi" w:hAnsiTheme="minorHAnsi"/>
          <w:b/>
          <w:sz w:val="22"/>
          <w:szCs w:val="22"/>
        </w:rPr>
        <w:t xml:space="preserve"> </w:t>
      </w:r>
      <w:r w:rsidRPr="00F66F2F">
        <w:rPr>
          <w:rFonts w:asciiTheme="minorHAnsi" w:hAnsiTheme="minorHAnsi"/>
          <w:sz w:val="22"/>
          <w:szCs w:val="22"/>
        </w:rPr>
        <w:t>a předávání naměřených údajů se řídí energetickým zákonem a</w:t>
      </w:r>
      <w:r w:rsidR="00B5288D" w:rsidRPr="00F66F2F">
        <w:rPr>
          <w:rFonts w:asciiTheme="minorHAnsi" w:hAnsiTheme="minorHAnsi"/>
          <w:sz w:val="22"/>
          <w:szCs w:val="22"/>
        </w:rPr>
        <w:t xml:space="preserve"> dalšími</w:t>
      </w:r>
      <w:r w:rsidRPr="00F66F2F">
        <w:rPr>
          <w:rFonts w:asciiTheme="minorHAnsi" w:hAnsiTheme="minorHAnsi"/>
          <w:sz w:val="22"/>
          <w:szCs w:val="22"/>
        </w:rPr>
        <w:t> příslušnými právními předpisy.</w:t>
      </w:r>
    </w:p>
    <w:p w14:paraId="7CE03DB3" w14:textId="77777777" w:rsidR="00701BF8" w:rsidRPr="00F66F2F" w:rsidRDefault="00701BF8" w:rsidP="00701BF8">
      <w:pPr>
        <w:ind w:left="284" w:hanging="284"/>
        <w:rPr>
          <w:rFonts w:asciiTheme="minorHAnsi" w:hAnsiTheme="minorHAnsi"/>
          <w:sz w:val="22"/>
          <w:szCs w:val="22"/>
        </w:rPr>
      </w:pPr>
    </w:p>
    <w:p w14:paraId="41ABF1E4" w14:textId="77777777" w:rsidR="00701BF8" w:rsidRPr="00F66F2F" w:rsidRDefault="00701BF8" w:rsidP="008F100F">
      <w:pPr>
        <w:numPr>
          <w:ilvl w:val="0"/>
          <w:numId w:val="21"/>
        </w:numPr>
        <w:ind w:left="284" w:hanging="284"/>
        <w:rPr>
          <w:rFonts w:asciiTheme="minorHAnsi" w:hAnsiTheme="minorHAnsi"/>
          <w:sz w:val="22"/>
          <w:szCs w:val="22"/>
        </w:rPr>
      </w:pPr>
      <w:r w:rsidRPr="00F66F2F">
        <w:rPr>
          <w:rFonts w:asciiTheme="minorHAnsi" w:hAnsiTheme="minorHAnsi"/>
          <w:sz w:val="22"/>
          <w:szCs w:val="22"/>
        </w:rPr>
        <w:t xml:space="preserve">Zákazník se ode dne zahájení dodávek </w:t>
      </w:r>
      <w:r w:rsidR="00F33845" w:rsidRPr="00F66F2F">
        <w:rPr>
          <w:rFonts w:asciiTheme="minorHAnsi" w:hAnsiTheme="minorHAnsi"/>
          <w:sz w:val="22"/>
          <w:szCs w:val="22"/>
        </w:rPr>
        <w:t>zemního plynu</w:t>
      </w:r>
      <w:r w:rsidR="00F33845" w:rsidRPr="00F66F2F">
        <w:rPr>
          <w:rFonts w:asciiTheme="minorHAnsi" w:hAnsiTheme="minorHAnsi"/>
          <w:b/>
          <w:sz w:val="22"/>
          <w:szCs w:val="22"/>
        </w:rPr>
        <w:t xml:space="preserve"> </w:t>
      </w:r>
      <w:r w:rsidRPr="00F66F2F">
        <w:rPr>
          <w:rFonts w:asciiTheme="minorHAnsi" w:hAnsiTheme="minorHAnsi"/>
          <w:sz w:val="22"/>
          <w:szCs w:val="22"/>
        </w:rPr>
        <w:t xml:space="preserve">zavazuje umožnit příslušnému PDS a/nebo dodavateli přístup k měřicímu zařízení a neměřeným částem odběrného </w:t>
      </w:r>
      <w:r w:rsidR="00F33845" w:rsidRPr="00F66F2F">
        <w:rPr>
          <w:rFonts w:asciiTheme="minorHAnsi" w:hAnsiTheme="minorHAnsi"/>
          <w:sz w:val="22"/>
          <w:szCs w:val="22"/>
        </w:rPr>
        <w:t>plynového</w:t>
      </w:r>
      <w:r w:rsidRPr="00F66F2F">
        <w:rPr>
          <w:rFonts w:asciiTheme="minorHAnsi" w:hAnsiTheme="minorHAnsi"/>
          <w:sz w:val="22"/>
          <w:szCs w:val="22"/>
        </w:rPr>
        <w:t xml:space="preserve"> zařízení za účelem provedení odečtu nebo kontroly, údržby, výměny či odebrání měřícího zařízení. Způsob přístupu k měřicímu zařízení vyplývá z jeho umístění.</w:t>
      </w:r>
    </w:p>
    <w:p w14:paraId="7C6B8706" w14:textId="77777777" w:rsidR="00701BF8" w:rsidRPr="00F66F2F" w:rsidRDefault="00701BF8" w:rsidP="00701BF8">
      <w:pPr>
        <w:ind w:left="284" w:hanging="284"/>
        <w:rPr>
          <w:rFonts w:asciiTheme="minorHAnsi" w:hAnsiTheme="minorHAnsi"/>
          <w:sz w:val="22"/>
          <w:szCs w:val="22"/>
        </w:rPr>
      </w:pPr>
    </w:p>
    <w:p w14:paraId="4427F128" w14:textId="4AD06EFE" w:rsidR="00701BF8" w:rsidRPr="00F66F2F" w:rsidRDefault="00701BF8" w:rsidP="008F100F">
      <w:pPr>
        <w:numPr>
          <w:ilvl w:val="0"/>
          <w:numId w:val="21"/>
        </w:numPr>
        <w:ind w:left="284" w:hanging="284"/>
        <w:rPr>
          <w:rFonts w:asciiTheme="minorHAnsi" w:hAnsiTheme="minorHAnsi"/>
          <w:sz w:val="22"/>
          <w:szCs w:val="22"/>
        </w:rPr>
      </w:pPr>
      <w:r w:rsidRPr="00F66F2F">
        <w:rPr>
          <w:rFonts w:asciiTheme="minorHAnsi" w:hAnsiTheme="minorHAnsi"/>
          <w:sz w:val="22"/>
          <w:szCs w:val="22"/>
        </w:rPr>
        <w:t xml:space="preserve">Pravidelné odečty měřicího zařízení pro účely vyhodnocení a vyúčtování dodávek a odběru </w:t>
      </w:r>
      <w:r w:rsidR="00F33845" w:rsidRPr="00F66F2F">
        <w:rPr>
          <w:rFonts w:asciiTheme="minorHAnsi" w:hAnsiTheme="minorHAnsi"/>
          <w:sz w:val="22"/>
          <w:szCs w:val="22"/>
        </w:rPr>
        <w:t xml:space="preserve">zemního plynu </w:t>
      </w:r>
      <w:r w:rsidRPr="00F66F2F">
        <w:rPr>
          <w:rFonts w:asciiTheme="minorHAnsi" w:hAnsiTheme="minorHAnsi"/>
          <w:sz w:val="22"/>
          <w:szCs w:val="22"/>
        </w:rPr>
        <w:t xml:space="preserve">provádí příslušný PDS </w:t>
      </w:r>
      <w:r w:rsidR="005F1D66" w:rsidRPr="00F66F2F">
        <w:rPr>
          <w:rFonts w:asciiTheme="minorHAnsi" w:hAnsiTheme="minorHAnsi"/>
          <w:sz w:val="22"/>
          <w:szCs w:val="22"/>
        </w:rPr>
        <w:t>podle</w:t>
      </w:r>
      <w:r w:rsidRPr="00F66F2F">
        <w:rPr>
          <w:rFonts w:asciiTheme="minorHAnsi" w:hAnsiTheme="minorHAnsi"/>
          <w:sz w:val="22"/>
          <w:szCs w:val="22"/>
        </w:rPr>
        <w:t xml:space="preserve"> energetického zákona. Základní interval pro odečty a vyúčtování je 1 kalendářní měsíc v případě </w:t>
      </w:r>
      <w:r w:rsidR="00F33845" w:rsidRPr="00F66F2F">
        <w:rPr>
          <w:rFonts w:asciiTheme="minorHAnsi" w:hAnsiTheme="minorHAnsi"/>
          <w:sz w:val="22"/>
          <w:szCs w:val="22"/>
        </w:rPr>
        <w:t>odběrných míst kategorie velkoodběr a kategorie středoodběr</w:t>
      </w:r>
      <w:r w:rsidR="005C750C" w:rsidRPr="00F66F2F">
        <w:rPr>
          <w:rFonts w:asciiTheme="minorHAnsi" w:hAnsiTheme="minorHAnsi"/>
          <w:sz w:val="22"/>
          <w:szCs w:val="22"/>
        </w:rPr>
        <w:t xml:space="preserve"> </w:t>
      </w:r>
      <w:r w:rsidRPr="00F66F2F">
        <w:rPr>
          <w:rFonts w:asciiTheme="minorHAnsi" w:hAnsiTheme="minorHAnsi"/>
          <w:sz w:val="22"/>
          <w:szCs w:val="22"/>
        </w:rPr>
        <w:t>a 12 kalendářních měsíců bezprostředně po sobě jdoucích</w:t>
      </w:r>
      <w:r w:rsidRPr="00F66F2F" w:rsidDel="00D85963">
        <w:rPr>
          <w:rFonts w:asciiTheme="minorHAnsi" w:hAnsiTheme="minorHAnsi"/>
          <w:sz w:val="22"/>
          <w:szCs w:val="22"/>
        </w:rPr>
        <w:t xml:space="preserve"> </w:t>
      </w:r>
      <w:r w:rsidRPr="00F66F2F">
        <w:rPr>
          <w:rFonts w:asciiTheme="minorHAnsi" w:hAnsiTheme="minorHAnsi"/>
          <w:sz w:val="22"/>
          <w:szCs w:val="22"/>
        </w:rPr>
        <w:t xml:space="preserve">v případě odběrných míst kategorie </w:t>
      </w:r>
      <w:r w:rsidR="00F33845" w:rsidRPr="00F66F2F">
        <w:rPr>
          <w:rFonts w:asciiTheme="minorHAnsi" w:hAnsiTheme="minorHAnsi"/>
          <w:sz w:val="22"/>
          <w:szCs w:val="22"/>
        </w:rPr>
        <w:t>maloodběr</w:t>
      </w:r>
      <w:r w:rsidR="00F66F2F" w:rsidRPr="00F66F2F">
        <w:rPr>
          <w:rFonts w:asciiTheme="minorHAnsi" w:hAnsiTheme="minorHAnsi"/>
          <w:sz w:val="22"/>
          <w:szCs w:val="22"/>
        </w:rPr>
        <w:t>.</w:t>
      </w:r>
    </w:p>
    <w:p w14:paraId="4B5B6EA9" w14:textId="77777777" w:rsidR="00701BF8" w:rsidRPr="00F66F2F" w:rsidRDefault="00701BF8" w:rsidP="00701BF8">
      <w:pPr>
        <w:ind w:left="284" w:hanging="284"/>
        <w:rPr>
          <w:rFonts w:asciiTheme="minorHAnsi" w:hAnsiTheme="minorHAnsi"/>
          <w:sz w:val="22"/>
          <w:szCs w:val="22"/>
        </w:rPr>
      </w:pPr>
    </w:p>
    <w:p w14:paraId="0DB12F27" w14:textId="77777777" w:rsidR="00701BF8" w:rsidRPr="00F66F2F" w:rsidRDefault="00701BF8" w:rsidP="00701BF8">
      <w:pPr>
        <w:rPr>
          <w:rFonts w:asciiTheme="minorHAnsi" w:hAnsiTheme="minorHAnsi"/>
          <w:sz w:val="22"/>
          <w:szCs w:val="22"/>
        </w:rPr>
      </w:pPr>
      <w:r w:rsidRPr="00F66F2F">
        <w:rPr>
          <w:rFonts w:asciiTheme="minorHAnsi" w:hAnsiTheme="minorHAnsi"/>
          <w:sz w:val="22"/>
          <w:szCs w:val="22"/>
        </w:rPr>
        <w:t xml:space="preserve"> </w:t>
      </w:r>
    </w:p>
    <w:p w14:paraId="616A91E7" w14:textId="77777777" w:rsidR="00701BF8" w:rsidRPr="00F66F2F"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r w:rsidRPr="00F66F2F">
        <w:rPr>
          <w:rFonts w:asciiTheme="minorHAnsi" w:hAnsiTheme="minorHAnsi"/>
          <w:sz w:val="22"/>
          <w:szCs w:val="22"/>
        </w:rPr>
        <w:t>Vyúčtování a placení</w:t>
      </w:r>
    </w:p>
    <w:p w14:paraId="506C4799" w14:textId="77777777" w:rsidR="00701BF8" w:rsidRPr="00F66F2F" w:rsidRDefault="00701BF8" w:rsidP="001812F4">
      <w:pPr>
        <w:keepNext/>
        <w:ind w:left="284"/>
        <w:rPr>
          <w:rFonts w:asciiTheme="minorHAnsi" w:hAnsiTheme="minorHAnsi"/>
          <w:sz w:val="22"/>
          <w:szCs w:val="22"/>
        </w:rPr>
      </w:pPr>
    </w:p>
    <w:p w14:paraId="65039C03" w14:textId="77777777" w:rsidR="00701BF8" w:rsidRPr="00F66F2F" w:rsidRDefault="00701BF8" w:rsidP="00725C91">
      <w:pPr>
        <w:numPr>
          <w:ilvl w:val="0"/>
          <w:numId w:val="8"/>
        </w:numPr>
        <w:ind w:left="284" w:hanging="142"/>
        <w:rPr>
          <w:rFonts w:asciiTheme="minorHAnsi" w:hAnsiTheme="minorHAnsi"/>
          <w:sz w:val="22"/>
          <w:szCs w:val="22"/>
        </w:rPr>
      </w:pPr>
      <w:r w:rsidRPr="00F66F2F">
        <w:rPr>
          <w:rFonts w:asciiTheme="minorHAnsi" w:hAnsiTheme="minorHAnsi"/>
          <w:sz w:val="22"/>
          <w:szCs w:val="22"/>
        </w:rPr>
        <w:t>Zúčtovacím obdobím je 1 kalendářní měsíc v případě odběrných míst kategorie velkoodběr a </w:t>
      </w:r>
      <w:r w:rsidR="007559BB" w:rsidRPr="00F66F2F">
        <w:rPr>
          <w:rFonts w:asciiTheme="minorHAnsi" w:hAnsiTheme="minorHAnsi"/>
          <w:sz w:val="22"/>
          <w:szCs w:val="22"/>
        </w:rPr>
        <w:t>středo</w:t>
      </w:r>
      <w:r w:rsidRPr="00F66F2F">
        <w:rPr>
          <w:rFonts w:asciiTheme="minorHAnsi" w:hAnsiTheme="minorHAnsi"/>
          <w:sz w:val="22"/>
          <w:szCs w:val="22"/>
        </w:rPr>
        <w:t xml:space="preserve">odběr </w:t>
      </w:r>
      <w:r w:rsidR="007559BB" w:rsidRPr="00F66F2F">
        <w:rPr>
          <w:rFonts w:asciiTheme="minorHAnsi" w:hAnsiTheme="minorHAnsi"/>
          <w:sz w:val="22"/>
          <w:szCs w:val="22"/>
        </w:rPr>
        <w:t>a</w:t>
      </w:r>
      <w:r w:rsidR="005E1E21" w:rsidRPr="00F66F2F">
        <w:rPr>
          <w:rFonts w:asciiTheme="minorHAnsi" w:hAnsiTheme="minorHAnsi"/>
          <w:sz w:val="22"/>
          <w:szCs w:val="22"/>
        </w:rPr>
        <w:t> </w:t>
      </w:r>
      <w:r w:rsidRPr="00F66F2F">
        <w:rPr>
          <w:rFonts w:asciiTheme="minorHAnsi" w:hAnsiTheme="minorHAnsi"/>
          <w:sz w:val="22"/>
          <w:szCs w:val="22"/>
        </w:rPr>
        <w:t xml:space="preserve">12 kalendářních měsíců bezprostředně po sobě jdoucích v případě odběrných míst kategorie </w:t>
      </w:r>
      <w:r w:rsidR="007559BB" w:rsidRPr="00F66F2F">
        <w:rPr>
          <w:rFonts w:asciiTheme="minorHAnsi" w:hAnsiTheme="minorHAnsi"/>
          <w:sz w:val="22"/>
          <w:szCs w:val="22"/>
        </w:rPr>
        <w:t>maloodběr.</w:t>
      </w:r>
    </w:p>
    <w:p w14:paraId="5684FA5A" w14:textId="77777777" w:rsidR="00701BF8" w:rsidRPr="00F66F2F" w:rsidRDefault="00701BF8" w:rsidP="00701BF8">
      <w:pPr>
        <w:ind w:left="284" w:hanging="142"/>
        <w:rPr>
          <w:rFonts w:asciiTheme="minorHAnsi" w:hAnsiTheme="minorHAnsi"/>
          <w:sz w:val="22"/>
          <w:szCs w:val="22"/>
        </w:rPr>
      </w:pPr>
    </w:p>
    <w:p w14:paraId="468531AD" w14:textId="77777777" w:rsidR="00701BF8" w:rsidRPr="00F66F2F" w:rsidRDefault="00701BF8" w:rsidP="00725C91">
      <w:pPr>
        <w:keepNext/>
        <w:numPr>
          <w:ilvl w:val="0"/>
          <w:numId w:val="8"/>
        </w:numPr>
        <w:ind w:left="284" w:hanging="142"/>
        <w:rPr>
          <w:rFonts w:asciiTheme="minorHAnsi" w:hAnsiTheme="minorHAnsi"/>
          <w:sz w:val="22"/>
          <w:szCs w:val="22"/>
        </w:rPr>
      </w:pPr>
      <w:bookmarkStart w:id="2" w:name="_Ref490428009"/>
      <w:r w:rsidRPr="00F66F2F">
        <w:rPr>
          <w:rFonts w:asciiTheme="minorHAnsi" w:hAnsiTheme="minorHAnsi"/>
          <w:bCs/>
          <w:sz w:val="22"/>
          <w:szCs w:val="22"/>
        </w:rPr>
        <w:lastRenderedPageBreak/>
        <w:t xml:space="preserve">Zákazník </w:t>
      </w:r>
      <w:r w:rsidRPr="00F66F2F">
        <w:rPr>
          <w:rFonts w:asciiTheme="minorHAnsi" w:hAnsiTheme="minorHAnsi"/>
          <w:sz w:val="22"/>
          <w:szCs w:val="22"/>
        </w:rPr>
        <w:t xml:space="preserve">se zavazuje na úhradu odebraného, ale dosud nezúčtovaného plnění předmětu </w:t>
      </w:r>
      <w:r w:rsidR="00122B32" w:rsidRPr="00F66F2F">
        <w:rPr>
          <w:rFonts w:asciiTheme="minorHAnsi" w:hAnsiTheme="minorHAnsi"/>
          <w:sz w:val="22"/>
          <w:szCs w:val="22"/>
        </w:rPr>
        <w:t>smlouvy</w:t>
      </w:r>
      <w:r w:rsidRPr="00F66F2F">
        <w:rPr>
          <w:rFonts w:asciiTheme="minorHAnsi" w:hAnsiTheme="minorHAnsi"/>
          <w:sz w:val="22"/>
          <w:szCs w:val="22"/>
        </w:rPr>
        <w:t xml:space="preserve"> platit ve prospěch dodavatele </w:t>
      </w:r>
      <w:r w:rsidRPr="00F66F2F">
        <w:rPr>
          <w:rFonts w:asciiTheme="minorHAnsi" w:hAnsiTheme="minorHAnsi"/>
          <w:bCs/>
          <w:sz w:val="22"/>
          <w:szCs w:val="22"/>
        </w:rPr>
        <w:t>zálohy, a to následovně:</w:t>
      </w:r>
      <w:bookmarkEnd w:id="2"/>
    </w:p>
    <w:p w14:paraId="7ECF91A9" w14:textId="77777777" w:rsidR="00701BF8" w:rsidRPr="00F66F2F" w:rsidRDefault="00701BF8" w:rsidP="00725C91">
      <w:pPr>
        <w:pStyle w:val="Odstavecseseznamem"/>
        <w:keepNext/>
        <w:rPr>
          <w:rFonts w:asciiTheme="minorHAnsi" w:hAnsiTheme="minorHAnsi"/>
        </w:rPr>
      </w:pPr>
    </w:p>
    <w:p w14:paraId="7C13FC19" w14:textId="77777777" w:rsidR="00701BF8" w:rsidRPr="00F66F2F" w:rsidRDefault="00701BF8" w:rsidP="00F66F2F">
      <w:pPr>
        <w:keepNext/>
        <w:numPr>
          <w:ilvl w:val="0"/>
          <w:numId w:val="37"/>
        </w:numPr>
        <w:ind w:left="567" w:hanging="283"/>
        <w:rPr>
          <w:rFonts w:asciiTheme="minorHAnsi" w:hAnsiTheme="minorHAnsi"/>
          <w:sz w:val="22"/>
          <w:szCs w:val="22"/>
        </w:rPr>
      </w:pPr>
      <w:r w:rsidRPr="00F66F2F">
        <w:rPr>
          <w:rFonts w:asciiTheme="minorHAnsi" w:hAnsiTheme="minorHAnsi"/>
          <w:sz w:val="22"/>
          <w:szCs w:val="22"/>
        </w:rPr>
        <w:t>Odběrná místa kategorie velkoodběr:</w:t>
      </w:r>
    </w:p>
    <w:p w14:paraId="25BB4717" w14:textId="77777777" w:rsidR="00701BF8" w:rsidRPr="00F66F2F" w:rsidRDefault="00701BF8" w:rsidP="00725C91">
      <w:pPr>
        <w:keepNext/>
        <w:ind w:left="567"/>
        <w:rPr>
          <w:rFonts w:asciiTheme="minorHAnsi" w:hAnsiTheme="minorHAnsi"/>
          <w:sz w:val="22"/>
          <w:szCs w:val="22"/>
        </w:rPr>
      </w:pPr>
    </w:p>
    <w:p w14:paraId="1CA30883" w14:textId="393EEAE7" w:rsidR="00701BF8" w:rsidRPr="00F66F2F" w:rsidRDefault="00701BF8" w:rsidP="00701BF8">
      <w:pPr>
        <w:keepNext/>
        <w:ind w:left="567"/>
        <w:rPr>
          <w:rFonts w:asciiTheme="minorHAnsi" w:hAnsiTheme="minorHAnsi"/>
          <w:sz w:val="22"/>
          <w:szCs w:val="22"/>
        </w:rPr>
      </w:pPr>
      <w:r w:rsidRPr="00F66F2F">
        <w:rPr>
          <w:rFonts w:asciiTheme="minorHAnsi" w:hAnsiTheme="minorHAnsi"/>
          <w:sz w:val="22"/>
          <w:szCs w:val="22"/>
        </w:rPr>
        <w:t xml:space="preserve">Zákazník bude poskytovat zálohy 1 x měsíčně ve výši </w:t>
      </w:r>
      <w:r w:rsidR="00567762" w:rsidRPr="00F66F2F">
        <w:rPr>
          <w:rFonts w:asciiTheme="minorHAnsi" w:hAnsiTheme="minorHAnsi"/>
          <w:sz w:val="22"/>
          <w:szCs w:val="22"/>
        </w:rPr>
        <w:t>80</w:t>
      </w:r>
      <w:r w:rsidRPr="00F66F2F">
        <w:rPr>
          <w:rFonts w:asciiTheme="minorHAnsi" w:hAnsiTheme="minorHAnsi"/>
          <w:sz w:val="22"/>
          <w:szCs w:val="22"/>
        </w:rPr>
        <w:t xml:space="preserve">% z ceny plnění </w:t>
      </w:r>
      <w:r w:rsidR="005F1D66" w:rsidRPr="00F66F2F">
        <w:rPr>
          <w:rFonts w:asciiTheme="minorHAnsi" w:hAnsiTheme="minorHAnsi"/>
          <w:sz w:val="22"/>
          <w:szCs w:val="22"/>
        </w:rPr>
        <w:t>podle</w:t>
      </w:r>
      <w:r w:rsidRPr="00F66F2F">
        <w:rPr>
          <w:rFonts w:asciiTheme="minorHAnsi" w:hAnsiTheme="minorHAnsi"/>
          <w:sz w:val="22"/>
          <w:szCs w:val="22"/>
        </w:rPr>
        <w:t xml:space="preserve"> předpokládané měsíční spotřeby </w:t>
      </w:r>
      <w:r w:rsidR="007559BB" w:rsidRPr="00F66F2F">
        <w:rPr>
          <w:rFonts w:asciiTheme="minorHAnsi" w:hAnsiTheme="minorHAnsi"/>
          <w:sz w:val="22"/>
          <w:szCs w:val="22"/>
        </w:rPr>
        <w:t xml:space="preserve">zemního plynu </w:t>
      </w:r>
      <w:r w:rsidRPr="00F66F2F">
        <w:rPr>
          <w:rFonts w:asciiTheme="minorHAnsi" w:hAnsiTheme="minorHAnsi"/>
          <w:sz w:val="22"/>
          <w:szCs w:val="22"/>
        </w:rPr>
        <w:t xml:space="preserve">ve všech odběrných místech kategorie </w:t>
      </w:r>
      <w:r w:rsidR="00567762" w:rsidRPr="00F66F2F">
        <w:rPr>
          <w:rFonts w:asciiTheme="minorHAnsi" w:hAnsiTheme="minorHAnsi"/>
          <w:sz w:val="22"/>
          <w:szCs w:val="22"/>
        </w:rPr>
        <w:t>velkoodběr</w:t>
      </w:r>
      <w:r w:rsidRPr="00F66F2F">
        <w:rPr>
          <w:rFonts w:asciiTheme="minorHAnsi" w:hAnsiTheme="minorHAnsi"/>
          <w:sz w:val="22"/>
          <w:szCs w:val="22"/>
        </w:rPr>
        <w:t xml:space="preserve">. Předpokládanou měsíční spotřebou </w:t>
      </w:r>
      <w:r w:rsidR="007559BB" w:rsidRPr="00F66F2F">
        <w:rPr>
          <w:rFonts w:asciiTheme="minorHAnsi" w:hAnsiTheme="minorHAnsi"/>
          <w:sz w:val="22"/>
          <w:szCs w:val="22"/>
        </w:rPr>
        <w:t xml:space="preserve">zemního plynu </w:t>
      </w:r>
      <w:r w:rsidRPr="00F66F2F">
        <w:rPr>
          <w:rFonts w:asciiTheme="minorHAnsi" w:hAnsiTheme="minorHAnsi"/>
          <w:sz w:val="22"/>
          <w:szCs w:val="22"/>
        </w:rPr>
        <w:t xml:space="preserve">se rozumí spotřeba </w:t>
      </w:r>
      <w:r w:rsidR="007559BB" w:rsidRPr="00F66F2F">
        <w:rPr>
          <w:rFonts w:asciiTheme="minorHAnsi" w:hAnsiTheme="minorHAnsi"/>
          <w:sz w:val="22"/>
          <w:szCs w:val="22"/>
        </w:rPr>
        <w:t xml:space="preserve">zemního plynu </w:t>
      </w:r>
      <w:r w:rsidRPr="00F66F2F">
        <w:rPr>
          <w:rFonts w:asciiTheme="minorHAnsi" w:hAnsiTheme="minorHAnsi"/>
          <w:sz w:val="22"/>
          <w:szCs w:val="22"/>
        </w:rPr>
        <w:t>za stejný kalendářní měsíc v předcházejícím kalendářním roce.</w:t>
      </w:r>
    </w:p>
    <w:p w14:paraId="358A442F" w14:textId="77777777" w:rsidR="00701BF8" w:rsidRPr="00F66F2F" w:rsidRDefault="00701BF8" w:rsidP="00701BF8">
      <w:pPr>
        <w:ind w:left="567"/>
        <w:rPr>
          <w:rFonts w:asciiTheme="minorHAnsi" w:hAnsiTheme="minorHAnsi"/>
          <w:sz w:val="22"/>
          <w:szCs w:val="22"/>
        </w:rPr>
      </w:pPr>
      <w:r w:rsidRPr="00F66F2F">
        <w:rPr>
          <w:rFonts w:asciiTheme="minorHAnsi" w:hAnsiTheme="minorHAnsi"/>
          <w:sz w:val="22"/>
          <w:szCs w:val="22"/>
        </w:rPr>
        <w:t xml:space="preserve">Měsíční výše záloh pro jednotlivá odběrná místa kategorie </w:t>
      </w:r>
      <w:r w:rsidR="007559BB" w:rsidRPr="00F66F2F">
        <w:rPr>
          <w:rFonts w:asciiTheme="minorHAnsi" w:hAnsiTheme="minorHAnsi"/>
          <w:sz w:val="22"/>
          <w:szCs w:val="22"/>
        </w:rPr>
        <w:t>velkoodběr budou stanoveny v </w:t>
      </w:r>
      <w:r w:rsidRPr="00F66F2F">
        <w:rPr>
          <w:rFonts w:asciiTheme="minorHAnsi" w:hAnsiTheme="minorHAnsi"/>
          <w:sz w:val="22"/>
          <w:szCs w:val="22"/>
        </w:rPr>
        <w:t xml:space="preserve">předpisu záloh vyhotoveném dodavatelem na základě předpokládané spotřeby </w:t>
      </w:r>
      <w:r w:rsidR="0002737A" w:rsidRPr="00F66F2F">
        <w:rPr>
          <w:rFonts w:asciiTheme="minorHAnsi" w:hAnsiTheme="minorHAnsi"/>
          <w:sz w:val="22"/>
          <w:szCs w:val="22"/>
        </w:rPr>
        <w:t xml:space="preserve">zemního plynu </w:t>
      </w:r>
      <w:r w:rsidRPr="00F66F2F">
        <w:rPr>
          <w:rFonts w:asciiTheme="minorHAnsi" w:hAnsiTheme="minorHAnsi"/>
          <w:sz w:val="22"/>
          <w:szCs w:val="22"/>
        </w:rPr>
        <w:t>v jednotlivých</w:t>
      </w:r>
      <w:r w:rsidRPr="00F66F2F" w:rsidDel="0082780A">
        <w:rPr>
          <w:rFonts w:asciiTheme="minorHAnsi" w:hAnsiTheme="minorHAnsi"/>
          <w:sz w:val="22"/>
          <w:szCs w:val="22"/>
        </w:rPr>
        <w:t xml:space="preserve"> </w:t>
      </w:r>
      <w:r w:rsidRPr="00F66F2F">
        <w:rPr>
          <w:rFonts w:asciiTheme="minorHAnsi" w:hAnsiTheme="minorHAnsi"/>
          <w:sz w:val="22"/>
          <w:szCs w:val="22"/>
        </w:rPr>
        <w:t xml:space="preserve">odběrných místech kategorie </w:t>
      </w:r>
      <w:r w:rsidR="00567762" w:rsidRPr="00F66F2F">
        <w:rPr>
          <w:rFonts w:asciiTheme="minorHAnsi" w:hAnsiTheme="minorHAnsi"/>
          <w:sz w:val="22"/>
          <w:szCs w:val="22"/>
        </w:rPr>
        <w:t xml:space="preserve">velkoodběr </w:t>
      </w:r>
      <w:r w:rsidRPr="00F66F2F">
        <w:rPr>
          <w:rFonts w:asciiTheme="minorHAnsi" w:hAnsiTheme="minorHAnsi"/>
          <w:sz w:val="22"/>
          <w:szCs w:val="22"/>
        </w:rPr>
        <w:t xml:space="preserve">a ceny plnění </w:t>
      </w:r>
      <w:r w:rsidR="005F1D66" w:rsidRPr="00F66F2F">
        <w:rPr>
          <w:rFonts w:asciiTheme="minorHAnsi" w:hAnsiTheme="minorHAnsi"/>
          <w:sz w:val="22"/>
          <w:szCs w:val="22"/>
        </w:rPr>
        <w:t>podle</w:t>
      </w:r>
      <w:r w:rsidRPr="00F66F2F">
        <w:rPr>
          <w:rFonts w:asciiTheme="minorHAnsi" w:hAnsiTheme="minorHAnsi"/>
          <w:sz w:val="22"/>
          <w:szCs w:val="22"/>
        </w:rPr>
        <w:t xml:space="preserve"> </w:t>
      </w:r>
      <w:r w:rsidR="00122B32" w:rsidRPr="00F66F2F">
        <w:rPr>
          <w:rFonts w:asciiTheme="minorHAnsi" w:hAnsiTheme="minorHAnsi"/>
          <w:sz w:val="22"/>
          <w:szCs w:val="22"/>
        </w:rPr>
        <w:t>smlouvy</w:t>
      </w:r>
      <w:r w:rsidRPr="00F66F2F">
        <w:rPr>
          <w:rFonts w:asciiTheme="minorHAnsi" w:hAnsiTheme="minorHAnsi"/>
          <w:sz w:val="22"/>
          <w:szCs w:val="22"/>
        </w:rPr>
        <w:t>.  Splatnost záloh bude vždy do 21. dne příslušného kalendářního měsíce.</w:t>
      </w:r>
    </w:p>
    <w:p w14:paraId="14669A91" w14:textId="77777777" w:rsidR="00701BF8" w:rsidRPr="00F66F2F" w:rsidRDefault="00701BF8" w:rsidP="00701BF8">
      <w:pPr>
        <w:ind w:left="567"/>
        <w:rPr>
          <w:rFonts w:asciiTheme="minorHAnsi" w:hAnsiTheme="minorHAnsi"/>
          <w:sz w:val="22"/>
          <w:szCs w:val="22"/>
        </w:rPr>
      </w:pPr>
      <w:r w:rsidRPr="00F66F2F">
        <w:rPr>
          <w:rFonts w:asciiTheme="minorHAnsi" w:hAnsiTheme="minorHAnsi"/>
          <w:sz w:val="22"/>
          <w:szCs w:val="22"/>
        </w:rPr>
        <w:t xml:space="preserve">Dodavatel předloží zákazníkovi předpis s výší měsíčních záloh pro jednotlivá odběrná místa kategorie </w:t>
      </w:r>
      <w:r w:rsidR="00567762" w:rsidRPr="00F66F2F">
        <w:rPr>
          <w:rFonts w:asciiTheme="minorHAnsi" w:hAnsiTheme="minorHAnsi"/>
          <w:sz w:val="22"/>
          <w:szCs w:val="22"/>
        </w:rPr>
        <w:t xml:space="preserve">velkoodběr </w:t>
      </w:r>
      <w:r w:rsidRPr="00F66F2F">
        <w:rPr>
          <w:rFonts w:asciiTheme="minorHAnsi" w:hAnsiTheme="minorHAnsi"/>
          <w:sz w:val="22"/>
          <w:szCs w:val="22"/>
        </w:rPr>
        <w:t xml:space="preserve">na období od </w:t>
      </w:r>
      <w:r w:rsidR="007A2A4F" w:rsidRPr="00F66F2F">
        <w:rPr>
          <w:rFonts w:asciiTheme="minorHAnsi" w:hAnsiTheme="minorHAnsi"/>
          <w:sz w:val="22"/>
          <w:szCs w:val="22"/>
        </w:rPr>
        <w:t>01.01.2018</w:t>
      </w:r>
      <w:r w:rsidRPr="00F66F2F">
        <w:rPr>
          <w:rFonts w:asciiTheme="minorHAnsi" w:hAnsiTheme="minorHAnsi"/>
          <w:sz w:val="22"/>
          <w:szCs w:val="22"/>
        </w:rPr>
        <w:t xml:space="preserve"> do </w:t>
      </w:r>
      <w:r w:rsidR="00A45142" w:rsidRPr="00F66F2F">
        <w:rPr>
          <w:rFonts w:asciiTheme="minorHAnsi" w:hAnsiTheme="minorHAnsi"/>
          <w:sz w:val="22"/>
          <w:szCs w:val="22"/>
        </w:rPr>
        <w:t>01.07.2018</w:t>
      </w:r>
      <w:r w:rsidRPr="00F66F2F">
        <w:rPr>
          <w:rFonts w:asciiTheme="minorHAnsi" w:hAnsiTheme="minorHAnsi"/>
          <w:sz w:val="22"/>
          <w:szCs w:val="22"/>
        </w:rPr>
        <w:t xml:space="preserve"> nejpozději do </w:t>
      </w:r>
      <w:r w:rsidR="0014798F" w:rsidRPr="00F66F2F">
        <w:rPr>
          <w:rFonts w:asciiTheme="minorHAnsi" w:hAnsiTheme="minorHAnsi"/>
          <w:sz w:val="22"/>
          <w:szCs w:val="22"/>
        </w:rPr>
        <w:t>15.12.2017 a</w:t>
      </w:r>
      <w:r w:rsidRPr="00F66F2F">
        <w:rPr>
          <w:rFonts w:asciiTheme="minorHAnsi" w:hAnsiTheme="minorHAnsi"/>
          <w:sz w:val="22"/>
          <w:szCs w:val="22"/>
        </w:rPr>
        <w:t xml:space="preserve"> na období od </w:t>
      </w:r>
      <w:r w:rsidR="0014798F" w:rsidRPr="00F66F2F">
        <w:rPr>
          <w:rFonts w:asciiTheme="minorHAnsi" w:hAnsiTheme="minorHAnsi"/>
          <w:sz w:val="22"/>
          <w:szCs w:val="22"/>
        </w:rPr>
        <w:t>01.07.2018</w:t>
      </w:r>
      <w:r w:rsidRPr="00F66F2F">
        <w:rPr>
          <w:rFonts w:asciiTheme="minorHAnsi" w:hAnsiTheme="minorHAnsi"/>
          <w:sz w:val="22"/>
          <w:szCs w:val="22"/>
        </w:rPr>
        <w:t xml:space="preserve"> do </w:t>
      </w:r>
      <w:r w:rsidR="00A45142" w:rsidRPr="00F66F2F">
        <w:rPr>
          <w:rFonts w:asciiTheme="minorHAnsi" w:hAnsiTheme="minorHAnsi"/>
          <w:sz w:val="22"/>
          <w:szCs w:val="22"/>
        </w:rPr>
        <w:t>01.01.2019</w:t>
      </w:r>
      <w:r w:rsidRPr="00F66F2F">
        <w:rPr>
          <w:rFonts w:asciiTheme="minorHAnsi" w:hAnsiTheme="minorHAnsi"/>
          <w:sz w:val="22"/>
          <w:szCs w:val="22"/>
        </w:rPr>
        <w:t xml:space="preserve"> nejpozději do </w:t>
      </w:r>
      <w:r w:rsidR="0014798F" w:rsidRPr="00F66F2F">
        <w:rPr>
          <w:rFonts w:asciiTheme="minorHAnsi" w:hAnsiTheme="minorHAnsi"/>
          <w:sz w:val="22"/>
          <w:szCs w:val="22"/>
        </w:rPr>
        <w:t>15.06.2018</w:t>
      </w:r>
      <w:r w:rsidRPr="00F66F2F">
        <w:rPr>
          <w:rFonts w:asciiTheme="minorHAnsi" w:hAnsiTheme="minorHAnsi"/>
          <w:sz w:val="22"/>
          <w:szCs w:val="22"/>
        </w:rPr>
        <w:t>.</w:t>
      </w:r>
    </w:p>
    <w:p w14:paraId="3F4457D6" w14:textId="77777777" w:rsidR="00701BF8" w:rsidRDefault="00701BF8" w:rsidP="00701BF8">
      <w:pPr>
        <w:ind w:left="567"/>
        <w:rPr>
          <w:rFonts w:asciiTheme="minorHAnsi" w:hAnsiTheme="minorHAnsi"/>
          <w:sz w:val="22"/>
          <w:szCs w:val="22"/>
        </w:rPr>
      </w:pPr>
      <w:r w:rsidRPr="00F66F2F">
        <w:rPr>
          <w:rFonts w:asciiTheme="minorHAnsi" w:hAnsiTheme="minorHAnsi"/>
          <w:sz w:val="22"/>
          <w:szCs w:val="22"/>
        </w:rPr>
        <w:t xml:space="preserve">Cena plnění bude zúčtována měsíčně </w:t>
      </w:r>
      <w:r w:rsidR="005F1D66" w:rsidRPr="00F66F2F">
        <w:rPr>
          <w:rFonts w:asciiTheme="minorHAnsi" w:hAnsiTheme="minorHAnsi"/>
          <w:sz w:val="22"/>
          <w:szCs w:val="22"/>
        </w:rPr>
        <w:t>podle</w:t>
      </w:r>
      <w:r w:rsidRPr="00F66F2F">
        <w:rPr>
          <w:rFonts w:asciiTheme="minorHAnsi" w:hAnsiTheme="minorHAnsi"/>
          <w:sz w:val="22"/>
          <w:szCs w:val="22"/>
        </w:rPr>
        <w:t xml:space="preserve"> skutečné spotřeby </w:t>
      </w:r>
      <w:r w:rsidR="00E56ADA" w:rsidRPr="00F66F2F">
        <w:rPr>
          <w:rFonts w:asciiTheme="minorHAnsi" w:hAnsiTheme="minorHAnsi"/>
          <w:color w:val="000000"/>
          <w:sz w:val="22"/>
          <w:szCs w:val="22"/>
        </w:rPr>
        <w:t>zemního plynu</w:t>
      </w:r>
      <w:r w:rsidRPr="00F66F2F">
        <w:rPr>
          <w:rFonts w:asciiTheme="minorHAnsi" w:hAnsiTheme="minorHAnsi"/>
          <w:sz w:val="22"/>
          <w:szCs w:val="22"/>
        </w:rPr>
        <w:t xml:space="preserve">, a to na základě faktury vystavené dodavatelem nejpozději do 12 kalendářních dnů od ukončení příslušného kalendářního měsíce. Tato faktura bude souhrnná za všechna odběrná místa kategorie </w:t>
      </w:r>
      <w:r w:rsidR="00567762" w:rsidRPr="00F66F2F">
        <w:rPr>
          <w:rFonts w:asciiTheme="minorHAnsi" w:hAnsiTheme="minorHAnsi"/>
          <w:sz w:val="22"/>
          <w:szCs w:val="22"/>
        </w:rPr>
        <w:t>velkoodběr</w:t>
      </w:r>
      <w:r w:rsidRPr="00F66F2F">
        <w:rPr>
          <w:rFonts w:asciiTheme="minorHAnsi" w:hAnsiTheme="minorHAnsi"/>
          <w:sz w:val="22"/>
          <w:szCs w:val="22"/>
        </w:rPr>
        <w:t>.</w:t>
      </w:r>
    </w:p>
    <w:p w14:paraId="07539575" w14:textId="77777777" w:rsidR="00DF7CE9" w:rsidRDefault="00DF7CE9" w:rsidP="00701BF8">
      <w:pPr>
        <w:ind w:left="567"/>
        <w:rPr>
          <w:rFonts w:asciiTheme="minorHAnsi" w:hAnsiTheme="minorHAnsi"/>
          <w:sz w:val="22"/>
          <w:szCs w:val="22"/>
        </w:rPr>
      </w:pPr>
    </w:p>
    <w:p w14:paraId="2C9955F0" w14:textId="77777777" w:rsidR="00DF7CE9" w:rsidRPr="00F66F2F" w:rsidRDefault="00DF7CE9" w:rsidP="00701BF8">
      <w:pPr>
        <w:ind w:left="567"/>
        <w:rPr>
          <w:rFonts w:asciiTheme="minorHAnsi" w:hAnsiTheme="minorHAnsi"/>
          <w:sz w:val="22"/>
          <w:szCs w:val="22"/>
        </w:rPr>
      </w:pPr>
    </w:p>
    <w:p w14:paraId="5012FD77" w14:textId="1EC37B1B" w:rsidR="00F66F2F" w:rsidRPr="00F66F2F" w:rsidRDefault="00F66F2F" w:rsidP="00F66F2F">
      <w:pPr>
        <w:pStyle w:val="Odstavecseseznamem"/>
        <w:keepNext/>
        <w:numPr>
          <w:ilvl w:val="0"/>
          <w:numId w:val="37"/>
        </w:numPr>
        <w:ind w:left="567" w:hanging="283"/>
        <w:rPr>
          <w:rFonts w:asciiTheme="minorHAnsi" w:hAnsiTheme="minorHAnsi"/>
        </w:rPr>
      </w:pPr>
      <w:r w:rsidRPr="00F66F2F">
        <w:rPr>
          <w:rFonts w:asciiTheme="minorHAnsi" w:hAnsiTheme="minorHAnsi"/>
          <w:color w:val="000000"/>
        </w:rPr>
        <w:t>Odběrná místa kategorie středoodběr</w:t>
      </w:r>
      <w:r w:rsidRPr="00F66F2F">
        <w:rPr>
          <w:rFonts w:asciiTheme="minorHAnsi" w:hAnsiTheme="minorHAnsi"/>
        </w:rPr>
        <w:t>:</w:t>
      </w:r>
    </w:p>
    <w:p w14:paraId="0392AC74" w14:textId="77777777" w:rsidR="00F66F2F" w:rsidRPr="00F66F2F" w:rsidRDefault="00F66F2F" w:rsidP="00F66F2F">
      <w:pPr>
        <w:pStyle w:val="Odstavecseseznamem"/>
        <w:keepNext/>
        <w:ind w:left="567"/>
        <w:rPr>
          <w:rFonts w:asciiTheme="minorHAnsi" w:hAnsiTheme="minorHAnsi"/>
        </w:rPr>
      </w:pPr>
    </w:p>
    <w:p w14:paraId="68FE5DCC" w14:textId="73C31FED" w:rsidR="00DF7CE9" w:rsidRPr="00F66F2F" w:rsidRDefault="00DF7CE9" w:rsidP="00DF7CE9">
      <w:pPr>
        <w:keepNext/>
        <w:ind w:left="567"/>
        <w:rPr>
          <w:rFonts w:asciiTheme="minorHAnsi" w:hAnsiTheme="minorHAnsi"/>
          <w:sz w:val="22"/>
          <w:szCs w:val="22"/>
        </w:rPr>
      </w:pPr>
      <w:r w:rsidRPr="00F66F2F">
        <w:rPr>
          <w:rFonts w:asciiTheme="minorHAnsi" w:hAnsiTheme="minorHAnsi"/>
          <w:sz w:val="22"/>
          <w:szCs w:val="22"/>
        </w:rPr>
        <w:t xml:space="preserve">Zákazník bude poskytovat zálohy 1 x měsíčně ve výši 80% z ceny plnění podle předpokládané měsíční spotřeby zemního plynu ve všech odběrných místech kategorie </w:t>
      </w:r>
      <w:r w:rsidRPr="00F66F2F">
        <w:rPr>
          <w:rFonts w:asciiTheme="minorHAnsi" w:hAnsiTheme="minorHAnsi"/>
          <w:color w:val="000000"/>
          <w:sz w:val="22"/>
          <w:szCs w:val="22"/>
        </w:rPr>
        <w:t>středoodběr</w:t>
      </w:r>
      <w:r w:rsidRPr="00F66F2F">
        <w:rPr>
          <w:rFonts w:asciiTheme="minorHAnsi" w:hAnsiTheme="minorHAnsi"/>
          <w:sz w:val="22"/>
          <w:szCs w:val="22"/>
        </w:rPr>
        <w:t>. Předpokládanou měsíční spotřebou zemního plynu se rozumí spotřeba zemního plynu za stejný kalendářní měsíc v předcházejícím kalendářním roce.</w:t>
      </w:r>
    </w:p>
    <w:p w14:paraId="01614BCE" w14:textId="77FCE013" w:rsidR="00DF7CE9" w:rsidRPr="00F66F2F" w:rsidRDefault="00DF7CE9" w:rsidP="00DF7CE9">
      <w:pPr>
        <w:ind w:left="567"/>
        <w:rPr>
          <w:rFonts w:asciiTheme="minorHAnsi" w:hAnsiTheme="minorHAnsi"/>
          <w:sz w:val="22"/>
          <w:szCs w:val="22"/>
        </w:rPr>
      </w:pPr>
      <w:r w:rsidRPr="00F66F2F">
        <w:rPr>
          <w:rFonts w:asciiTheme="minorHAnsi" w:hAnsiTheme="minorHAnsi"/>
          <w:sz w:val="22"/>
          <w:szCs w:val="22"/>
        </w:rPr>
        <w:t xml:space="preserve">Měsíční výše záloh pro jednotlivá odběrná místa kategorie </w:t>
      </w:r>
      <w:r w:rsidRPr="00F66F2F">
        <w:rPr>
          <w:rFonts w:asciiTheme="minorHAnsi" w:hAnsiTheme="minorHAnsi"/>
          <w:color w:val="000000"/>
          <w:sz w:val="22"/>
          <w:szCs w:val="22"/>
        </w:rPr>
        <w:t>středoodběr</w:t>
      </w:r>
      <w:r w:rsidRPr="00F66F2F">
        <w:rPr>
          <w:rFonts w:asciiTheme="minorHAnsi" w:hAnsiTheme="minorHAnsi"/>
          <w:sz w:val="22"/>
          <w:szCs w:val="22"/>
        </w:rPr>
        <w:t xml:space="preserve"> budou stanoveny v předpisu záloh vyhotoveném dodavatelem na základě předpokládané spotřeby zemního plynu v jednotlivých</w:t>
      </w:r>
      <w:r w:rsidRPr="00F66F2F" w:rsidDel="0082780A">
        <w:rPr>
          <w:rFonts w:asciiTheme="minorHAnsi" w:hAnsiTheme="minorHAnsi"/>
          <w:sz w:val="22"/>
          <w:szCs w:val="22"/>
        </w:rPr>
        <w:t xml:space="preserve"> </w:t>
      </w:r>
      <w:r w:rsidRPr="00F66F2F">
        <w:rPr>
          <w:rFonts w:asciiTheme="minorHAnsi" w:hAnsiTheme="minorHAnsi"/>
          <w:sz w:val="22"/>
          <w:szCs w:val="22"/>
        </w:rPr>
        <w:t xml:space="preserve">odběrných místech kategorie </w:t>
      </w:r>
      <w:r w:rsidRPr="00F66F2F">
        <w:rPr>
          <w:rFonts w:asciiTheme="minorHAnsi" w:hAnsiTheme="minorHAnsi"/>
          <w:color w:val="000000"/>
          <w:sz w:val="22"/>
          <w:szCs w:val="22"/>
        </w:rPr>
        <w:t>středoodběr</w:t>
      </w:r>
      <w:r w:rsidRPr="00F66F2F">
        <w:rPr>
          <w:rFonts w:asciiTheme="minorHAnsi" w:hAnsiTheme="minorHAnsi"/>
          <w:sz w:val="22"/>
          <w:szCs w:val="22"/>
        </w:rPr>
        <w:t xml:space="preserve"> a ceny plnění podle smlouvy.  Splatnost záloh bude vždy do 21. dne příslušného kalendářního měsíce.</w:t>
      </w:r>
    </w:p>
    <w:p w14:paraId="0CA5D882" w14:textId="74DC23F2" w:rsidR="00DF7CE9" w:rsidRPr="00F66F2F" w:rsidRDefault="00DF7CE9" w:rsidP="00DF7CE9">
      <w:pPr>
        <w:ind w:left="567"/>
        <w:rPr>
          <w:rFonts w:asciiTheme="minorHAnsi" w:hAnsiTheme="minorHAnsi"/>
          <w:sz w:val="22"/>
          <w:szCs w:val="22"/>
        </w:rPr>
      </w:pPr>
      <w:r w:rsidRPr="00F66F2F">
        <w:rPr>
          <w:rFonts w:asciiTheme="minorHAnsi" w:hAnsiTheme="minorHAnsi"/>
          <w:sz w:val="22"/>
          <w:szCs w:val="22"/>
        </w:rPr>
        <w:t xml:space="preserve">Dodavatel předloží zákazníkovi předpis s výší měsíčních záloh pro jednotlivá odběrná místa kategorie </w:t>
      </w:r>
      <w:r w:rsidRPr="00F66F2F">
        <w:rPr>
          <w:rFonts w:asciiTheme="minorHAnsi" w:hAnsiTheme="minorHAnsi"/>
          <w:color w:val="000000"/>
          <w:sz w:val="22"/>
          <w:szCs w:val="22"/>
        </w:rPr>
        <w:t>středoodběr</w:t>
      </w:r>
      <w:r w:rsidRPr="00F66F2F">
        <w:rPr>
          <w:rFonts w:asciiTheme="minorHAnsi" w:hAnsiTheme="minorHAnsi"/>
          <w:sz w:val="22"/>
          <w:szCs w:val="22"/>
        </w:rPr>
        <w:t xml:space="preserve"> na období od 01.01.2018 do 01.07.2018 nejpozději do 15.12.2017 a na období od 01.07.2018 do 01.01.2019 nejpozději do 15.06.2018.</w:t>
      </w:r>
    </w:p>
    <w:p w14:paraId="4C5687C2" w14:textId="2ED1CA40" w:rsidR="00F66F2F" w:rsidRPr="00F66F2F" w:rsidRDefault="00DF7CE9" w:rsidP="00DF7CE9">
      <w:pPr>
        <w:pStyle w:val="Odstavecseseznamem"/>
        <w:keepNext/>
        <w:ind w:left="567"/>
        <w:jc w:val="both"/>
        <w:rPr>
          <w:rFonts w:asciiTheme="minorHAnsi" w:hAnsiTheme="minorHAnsi"/>
        </w:rPr>
      </w:pPr>
      <w:r w:rsidRPr="00F66F2F">
        <w:rPr>
          <w:rFonts w:asciiTheme="minorHAnsi" w:hAnsiTheme="minorHAnsi"/>
        </w:rPr>
        <w:t xml:space="preserve">Cena plnění bude zúčtována měsíčně podle skutečné spotřeby </w:t>
      </w:r>
      <w:r w:rsidRPr="00F66F2F">
        <w:rPr>
          <w:rFonts w:asciiTheme="minorHAnsi" w:hAnsiTheme="minorHAnsi"/>
          <w:color w:val="000000"/>
        </w:rPr>
        <w:t>zemního plynu</w:t>
      </w:r>
      <w:r w:rsidRPr="00F66F2F">
        <w:rPr>
          <w:rFonts w:asciiTheme="minorHAnsi" w:hAnsiTheme="minorHAnsi"/>
        </w:rPr>
        <w:t xml:space="preserve">, a to na základě faktury vystavené dodavatelem nejpozději do 12 kalendářních dnů od ukončení příslušného kalendářního měsíce. Tato faktura bude souhrnná za všechna odběrná místa kategorie </w:t>
      </w:r>
      <w:r w:rsidRPr="00F66F2F">
        <w:rPr>
          <w:rFonts w:asciiTheme="minorHAnsi" w:hAnsiTheme="minorHAnsi"/>
          <w:color w:val="000000"/>
        </w:rPr>
        <w:t>středoodběr</w:t>
      </w:r>
      <w:r w:rsidRPr="00F66F2F">
        <w:rPr>
          <w:rFonts w:asciiTheme="minorHAnsi" w:hAnsiTheme="minorHAnsi"/>
        </w:rPr>
        <w:t>.</w:t>
      </w:r>
    </w:p>
    <w:p w14:paraId="2EA30C39" w14:textId="77777777" w:rsidR="00F66F2F" w:rsidRDefault="00F66F2F" w:rsidP="00F66F2F">
      <w:pPr>
        <w:pStyle w:val="Odstavecseseznamem"/>
        <w:keepNext/>
        <w:ind w:left="567"/>
        <w:rPr>
          <w:rFonts w:asciiTheme="minorHAnsi" w:hAnsiTheme="minorHAnsi"/>
        </w:rPr>
      </w:pPr>
    </w:p>
    <w:p w14:paraId="0B1A3443" w14:textId="77777777" w:rsidR="00DF7CE9" w:rsidRPr="00F66F2F" w:rsidRDefault="00DF7CE9" w:rsidP="00F66F2F">
      <w:pPr>
        <w:pStyle w:val="Odstavecseseznamem"/>
        <w:keepNext/>
        <w:ind w:left="567"/>
        <w:rPr>
          <w:rFonts w:asciiTheme="minorHAnsi" w:hAnsiTheme="minorHAnsi"/>
        </w:rPr>
      </w:pPr>
    </w:p>
    <w:p w14:paraId="2D11ECA2" w14:textId="0D8BEFF8" w:rsidR="00701BF8" w:rsidRPr="00F66F2F" w:rsidRDefault="00F66F2F" w:rsidP="00F66F2F">
      <w:pPr>
        <w:pStyle w:val="Odstavecseseznamem"/>
        <w:keepNext/>
        <w:numPr>
          <w:ilvl w:val="0"/>
          <w:numId w:val="37"/>
        </w:numPr>
        <w:ind w:left="567" w:hanging="283"/>
        <w:rPr>
          <w:rFonts w:asciiTheme="minorHAnsi" w:hAnsiTheme="minorHAnsi"/>
        </w:rPr>
      </w:pPr>
      <w:r w:rsidRPr="00F66F2F">
        <w:rPr>
          <w:rFonts w:asciiTheme="minorHAnsi" w:hAnsiTheme="minorHAnsi"/>
          <w:color w:val="000000"/>
        </w:rPr>
        <w:t>Odběrná místa kategorie maloodběr</w:t>
      </w:r>
      <w:r w:rsidR="00701BF8" w:rsidRPr="00F66F2F">
        <w:rPr>
          <w:rFonts w:asciiTheme="minorHAnsi" w:hAnsiTheme="minorHAnsi"/>
        </w:rPr>
        <w:t>:</w:t>
      </w:r>
    </w:p>
    <w:p w14:paraId="23AFCDDB" w14:textId="77777777" w:rsidR="00701BF8" w:rsidRPr="00F66F2F" w:rsidRDefault="00701BF8" w:rsidP="00701BF8">
      <w:pPr>
        <w:keepNext/>
        <w:ind w:left="567"/>
        <w:rPr>
          <w:rFonts w:asciiTheme="minorHAnsi" w:hAnsiTheme="minorHAnsi"/>
          <w:i/>
          <w:sz w:val="22"/>
          <w:szCs w:val="22"/>
        </w:rPr>
      </w:pPr>
    </w:p>
    <w:p w14:paraId="6AEC1F23" w14:textId="2DBC98E9" w:rsidR="00701BF8" w:rsidRPr="00DF7CE9" w:rsidRDefault="00701BF8" w:rsidP="00701BF8">
      <w:pPr>
        <w:ind w:left="567"/>
        <w:rPr>
          <w:rFonts w:asciiTheme="minorHAnsi" w:hAnsiTheme="minorHAnsi"/>
          <w:sz w:val="22"/>
          <w:szCs w:val="22"/>
        </w:rPr>
      </w:pPr>
      <w:r w:rsidRPr="00DF7CE9">
        <w:rPr>
          <w:rFonts w:asciiTheme="minorHAnsi" w:hAnsiTheme="minorHAnsi"/>
          <w:sz w:val="22"/>
          <w:szCs w:val="22"/>
        </w:rPr>
        <w:t xml:space="preserve">Zákazník bude poskytovat zálohy 1 x měsíčně ve výši </w:t>
      </w:r>
      <w:r w:rsidR="000119FD" w:rsidRPr="00DF7CE9">
        <w:rPr>
          <w:rFonts w:asciiTheme="minorHAnsi" w:hAnsiTheme="minorHAnsi"/>
          <w:sz w:val="22"/>
          <w:szCs w:val="22"/>
        </w:rPr>
        <w:t>80</w:t>
      </w:r>
      <w:r w:rsidR="00B611C9" w:rsidRPr="00DF7CE9">
        <w:rPr>
          <w:rFonts w:asciiTheme="minorHAnsi" w:hAnsiTheme="minorHAnsi"/>
          <w:sz w:val="22"/>
          <w:szCs w:val="22"/>
        </w:rPr>
        <w:t>%</w:t>
      </w:r>
      <w:r w:rsidRPr="00DF7CE9">
        <w:rPr>
          <w:rFonts w:asciiTheme="minorHAnsi" w:hAnsiTheme="minorHAnsi"/>
          <w:sz w:val="22"/>
          <w:szCs w:val="22"/>
        </w:rPr>
        <w:t xml:space="preserve"> z 1/12 ceny plnění </w:t>
      </w:r>
      <w:r w:rsidR="005F1D66" w:rsidRPr="00DF7CE9">
        <w:rPr>
          <w:rFonts w:asciiTheme="minorHAnsi" w:hAnsiTheme="minorHAnsi"/>
          <w:sz w:val="22"/>
          <w:szCs w:val="22"/>
        </w:rPr>
        <w:t>podle</w:t>
      </w:r>
      <w:r w:rsidRPr="00DF7CE9">
        <w:rPr>
          <w:rFonts w:asciiTheme="minorHAnsi" w:hAnsiTheme="minorHAnsi"/>
          <w:sz w:val="22"/>
          <w:szCs w:val="22"/>
        </w:rPr>
        <w:t xml:space="preserve"> předpokládané spotřeby </w:t>
      </w:r>
      <w:r w:rsidR="00DF7CE9" w:rsidRPr="00DF7CE9">
        <w:rPr>
          <w:rFonts w:ascii="Calibri" w:hAnsi="Calibri"/>
          <w:sz w:val="22"/>
          <w:szCs w:val="22"/>
        </w:rPr>
        <w:t xml:space="preserve">zemního plynu </w:t>
      </w:r>
      <w:r w:rsidRPr="00DF7CE9">
        <w:rPr>
          <w:rFonts w:asciiTheme="minorHAnsi" w:hAnsiTheme="minorHAnsi"/>
          <w:sz w:val="22"/>
          <w:szCs w:val="22"/>
        </w:rPr>
        <w:t xml:space="preserve">ve všech odběrných místech </w:t>
      </w:r>
      <w:r w:rsidR="00DF7CE9" w:rsidRPr="00DF7CE9">
        <w:rPr>
          <w:rFonts w:asciiTheme="minorHAnsi" w:hAnsiTheme="minorHAnsi"/>
          <w:sz w:val="22"/>
          <w:szCs w:val="22"/>
        </w:rPr>
        <w:t xml:space="preserve">kategorie </w:t>
      </w:r>
      <w:r w:rsidR="00725C91" w:rsidRPr="00DF7CE9">
        <w:rPr>
          <w:rFonts w:asciiTheme="minorHAnsi" w:hAnsiTheme="minorHAnsi"/>
          <w:sz w:val="22"/>
          <w:szCs w:val="22"/>
        </w:rPr>
        <w:t>maloodběr</w:t>
      </w:r>
      <w:r w:rsidRPr="00DF7CE9">
        <w:rPr>
          <w:rFonts w:asciiTheme="minorHAnsi" w:hAnsiTheme="minorHAnsi"/>
          <w:sz w:val="22"/>
          <w:szCs w:val="22"/>
        </w:rPr>
        <w:t xml:space="preserve">. Předpokládanou spotřebou </w:t>
      </w:r>
      <w:r w:rsidR="00DF7CE9" w:rsidRPr="00DF7CE9">
        <w:rPr>
          <w:rFonts w:ascii="Calibri" w:hAnsi="Calibri"/>
          <w:sz w:val="22"/>
          <w:szCs w:val="22"/>
        </w:rPr>
        <w:t xml:space="preserve">zemního plynu </w:t>
      </w:r>
      <w:r w:rsidRPr="00DF7CE9">
        <w:rPr>
          <w:rFonts w:asciiTheme="minorHAnsi" w:hAnsiTheme="minorHAnsi"/>
          <w:sz w:val="22"/>
          <w:szCs w:val="22"/>
        </w:rPr>
        <w:t xml:space="preserve">se rozumí spotřeba </w:t>
      </w:r>
      <w:r w:rsidR="00DF7CE9" w:rsidRPr="00DF7CE9">
        <w:rPr>
          <w:rFonts w:ascii="Calibri" w:hAnsi="Calibri"/>
          <w:sz w:val="22"/>
          <w:szCs w:val="22"/>
        </w:rPr>
        <w:t xml:space="preserve">zemního plynu </w:t>
      </w:r>
      <w:r w:rsidRPr="00DF7CE9">
        <w:rPr>
          <w:rFonts w:asciiTheme="minorHAnsi" w:hAnsiTheme="minorHAnsi"/>
          <w:sz w:val="22"/>
          <w:szCs w:val="22"/>
        </w:rPr>
        <w:t>za období od </w:t>
      </w:r>
      <w:r w:rsidR="00B638BD" w:rsidRPr="00DF7CE9">
        <w:rPr>
          <w:rFonts w:asciiTheme="minorHAnsi" w:hAnsiTheme="minorHAnsi"/>
          <w:sz w:val="22"/>
          <w:szCs w:val="22"/>
        </w:rPr>
        <w:t>01.01.2016</w:t>
      </w:r>
      <w:r w:rsidRPr="00DF7CE9">
        <w:rPr>
          <w:rFonts w:asciiTheme="minorHAnsi" w:hAnsiTheme="minorHAnsi"/>
          <w:sz w:val="22"/>
          <w:szCs w:val="22"/>
        </w:rPr>
        <w:t xml:space="preserve"> do </w:t>
      </w:r>
      <w:r w:rsidR="00B638BD" w:rsidRPr="00DF7CE9">
        <w:rPr>
          <w:rFonts w:asciiTheme="minorHAnsi" w:hAnsiTheme="minorHAnsi"/>
          <w:sz w:val="22"/>
          <w:szCs w:val="22"/>
        </w:rPr>
        <w:t>31.12.2016</w:t>
      </w:r>
      <w:r w:rsidRPr="00DF7CE9">
        <w:rPr>
          <w:rFonts w:asciiTheme="minorHAnsi" w:hAnsiTheme="minorHAnsi"/>
          <w:sz w:val="22"/>
          <w:szCs w:val="22"/>
        </w:rPr>
        <w:t>.</w:t>
      </w:r>
    </w:p>
    <w:p w14:paraId="7F738164" w14:textId="54F1FF46" w:rsidR="00701BF8" w:rsidRPr="008804A0" w:rsidRDefault="00701BF8" w:rsidP="00701BF8">
      <w:pPr>
        <w:ind w:left="567"/>
        <w:rPr>
          <w:rFonts w:asciiTheme="minorHAnsi" w:hAnsiTheme="minorHAnsi"/>
          <w:sz w:val="22"/>
          <w:szCs w:val="22"/>
        </w:rPr>
      </w:pPr>
      <w:r w:rsidRPr="008804A0">
        <w:rPr>
          <w:rFonts w:asciiTheme="minorHAnsi" w:hAnsiTheme="minorHAnsi"/>
          <w:sz w:val="22"/>
          <w:szCs w:val="22"/>
        </w:rPr>
        <w:t xml:space="preserve">Měsíční výše záloh pro jednotlivá odběrná místa kategorie </w:t>
      </w:r>
      <w:r w:rsidR="00DF7CE9" w:rsidRPr="008804A0">
        <w:rPr>
          <w:rFonts w:ascii="Calibri" w:hAnsi="Calibri"/>
          <w:sz w:val="22"/>
          <w:szCs w:val="22"/>
        </w:rPr>
        <w:t xml:space="preserve">maloodběr </w:t>
      </w:r>
      <w:r w:rsidRPr="008804A0">
        <w:rPr>
          <w:rFonts w:asciiTheme="minorHAnsi" w:hAnsiTheme="minorHAnsi"/>
          <w:sz w:val="22"/>
          <w:szCs w:val="22"/>
        </w:rPr>
        <w:t xml:space="preserve">budou stejné po celou dobu trvání </w:t>
      </w:r>
      <w:r w:rsidR="00122B32" w:rsidRPr="008804A0">
        <w:rPr>
          <w:rFonts w:asciiTheme="minorHAnsi" w:hAnsiTheme="minorHAnsi"/>
          <w:sz w:val="22"/>
          <w:szCs w:val="22"/>
        </w:rPr>
        <w:t>smlouvy</w:t>
      </w:r>
      <w:r w:rsidRPr="008804A0">
        <w:rPr>
          <w:rFonts w:asciiTheme="minorHAnsi" w:hAnsiTheme="minorHAnsi"/>
          <w:sz w:val="22"/>
          <w:szCs w:val="22"/>
        </w:rPr>
        <w:t xml:space="preserve">, nevznese-li zákazník požadavek na změnu </w:t>
      </w:r>
      <w:r w:rsidR="005F1D66" w:rsidRPr="008804A0">
        <w:rPr>
          <w:rFonts w:asciiTheme="minorHAnsi" w:hAnsiTheme="minorHAnsi"/>
          <w:sz w:val="22"/>
          <w:szCs w:val="22"/>
        </w:rPr>
        <w:t>podle</w:t>
      </w:r>
      <w:r w:rsidRPr="008804A0">
        <w:rPr>
          <w:rFonts w:asciiTheme="minorHAnsi" w:hAnsiTheme="minorHAnsi"/>
          <w:sz w:val="22"/>
          <w:szCs w:val="22"/>
        </w:rPr>
        <w:t xml:space="preserve"> následující věty. Zákazník je oprávněn požadovat změnu výše záloh, přičemž dodavatel je povinen upravit výši záloh </w:t>
      </w:r>
      <w:r w:rsidR="005F1D66" w:rsidRPr="008804A0">
        <w:rPr>
          <w:rFonts w:asciiTheme="minorHAnsi" w:hAnsiTheme="minorHAnsi"/>
          <w:sz w:val="22"/>
          <w:szCs w:val="22"/>
        </w:rPr>
        <w:t>podle</w:t>
      </w:r>
      <w:r w:rsidRPr="008804A0">
        <w:rPr>
          <w:rFonts w:asciiTheme="minorHAnsi" w:hAnsiTheme="minorHAnsi"/>
          <w:sz w:val="22"/>
          <w:szCs w:val="22"/>
        </w:rPr>
        <w:t xml:space="preserve"> požadavku zákazníka, a to s účinností od kalen</w:t>
      </w:r>
      <w:r w:rsidR="008804A0" w:rsidRPr="008804A0">
        <w:rPr>
          <w:rFonts w:asciiTheme="minorHAnsi" w:hAnsiTheme="minorHAnsi"/>
          <w:sz w:val="22"/>
          <w:szCs w:val="22"/>
        </w:rPr>
        <w:t>dářního měsíce následujícího po </w:t>
      </w:r>
      <w:r w:rsidRPr="008804A0">
        <w:rPr>
          <w:rFonts w:asciiTheme="minorHAnsi" w:hAnsiTheme="minorHAnsi"/>
          <w:sz w:val="22"/>
          <w:szCs w:val="22"/>
        </w:rPr>
        <w:t xml:space="preserve">kalendářním měsíci, v němž byla doručena dodavateli žádost o změnu výše záloh. Výše </w:t>
      </w:r>
      <w:r w:rsidRPr="008804A0">
        <w:rPr>
          <w:rFonts w:asciiTheme="minorHAnsi" w:hAnsiTheme="minorHAnsi"/>
          <w:sz w:val="22"/>
          <w:szCs w:val="22"/>
        </w:rPr>
        <w:lastRenderedPageBreak/>
        <w:t xml:space="preserve">záloh stanovená </w:t>
      </w:r>
      <w:r w:rsidR="005F1D66" w:rsidRPr="008804A0">
        <w:rPr>
          <w:rFonts w:asciiTheme="minorHAnsi" w:hAnsiTheme="minorHAnsi"/>
          <w:sz w:val="22"/>
          <w:szCs w:val="22"/>
        </w:rPr>
        <w:t>podle</w:t>
      </w:r>
      <w:r w:rsidRPr="008804A0">
        <w:rPr>
          <w:rFonts w:asciiTheme="minorHAnsi" w:hAnsiTheme="minorHAnsi"/>
          <w:sz w:val="22"/>
          <w:szCs w:val="22"/>
        </w:rPr>
        <w:t xml:space="preserve"> předchozí věty je platná do doby než na základě další žádosti zákazníka dojde postupem </w:t>
      </w:r>
      <w:r w:rsidR="005F1D66" w:rsidRPr="008804A0">
        <w:rPr>
          <w:rFonts w:asciiTheme="minorHAnsi" w:hAnsiTheme="minorHAnsi"/>
          <w:sz w:val="22"/>
          <w:szCs w:val="22"/>
        </w:rPr>
        <w:t>podle</w:t>
      </w:r>
      <w:r w:rsidRPr="008804A0">
        <w:rPr>
          <w:rFonts w:asciiTheme="minorHAnsi" w:hAnsiTheme="minorHAnsi"/>
          <w:sz w:val="22"/>
          <w:szCs w:val="22"/>
        </w:rPr>
        <w:t xml:space="preserve"> předchozí věty ke stanovení jiné výše záloh. Splatnost záloh bude vždy do 21. dne příslušného kalendářního měsíce.</w:t>
      </w:r>
    </w:p>
    <w:p w14:paraId="0D37C6F4" w14:textId="62AED658" w:rsidR="00701BF8" w:rsidRPr="008804A0" w:rsidRDefault="00701BF8" w:rsidP="00701BF8">
      <w:pPr>
        <w:ind w:left="567"/>
        <w:rPr>
          <w:rFonts w:asciiTheme="minorHAnsi" w:hAnsiTheme="minorHAnsi"/>
          <w:sz w:val="22"/>
          <w:szCs w:val="22"/>
        </w:rPr>
      </w:pPr>
      <w:r w:rsidRPr="008804A0">
        <w:rPr>
          <w:rFonts w:asciiTheme="minorHAnsi" w:hAnsiTheme="minorHAnsi"/>
          <w:sz w:val="22"/>
          <w:szCs w:val="22"/>
        </w:rPr>
        <w:t xml:space="preserve">Dodavatel předloží zákazníkovi předpis s výší měsíčních záloh pro jednotlivá odběrná místa kategorie </w:t>
      </w:r>
      <w:r w:rsidR="00DF7CE9" w:rsidRPr="008804A0">
        <w:rPr>
          <w:rFonts w:ascii="Calibri" w:hAnsi="Calibri"/>
          <w:sz w:val="22"/>
          <w:szCs w:val="22"/>
        </w:rPr>
        <w:t xml:space="preserve">maloodběr </w:t>
      </w:r>
      <w:r w:rsidRPr="008804A0">
        <w:rPr>
          <w:rFonts w:asciiTheme="minorHAnsi" w:hAnsiTheme="minorHAnsi"/>
          <w:sz w:val="22"/>
          <w:szCs w:val="22"/>
        </w:rPr>
        <w:t xml:space="preserve">nejpozději do </w:t>
      </w:r>
      <w:r w:rsidR="00B638BD" w:rsidRPr="008804A0">
        <w:rPr>
          <w:rFonts w:asciiTheme="minorHAnsi" w:hAnsiTheme="minorHAnsi"/>
          <w:sz w:val="22"/>
          <w:szCs w:val="22"/>
        </w:rPr>
        <w:t>15.12.2017</w:t>
      </w:r>
      <w:r w:rsidRPr="008804A0">
        <w:rPr>
          <w:rFonts w:asciiTheme="minorHAnsi" w:hAnsiTheme="minorHAnsi"/>
          <w:sz w:val="22"/>
          <w:szCs w:val="22"/>
        </w:rPr>
        <w:t xml:space="preserve">. Dojde-li ke změně výše zálohy pro některé odběrné místo </w:t>
      </w:r>
      <w:r w:rsidR="008804A0" w:rsidRPr="00590E8C">
        <w:rPr>
          <w:rFonts w:ascii="Calibri" w:hAnsi="Calibri"/>
          <w:sz w:val="22"/>
          <w:szCs w:val="22"/>
        </w:rPr>
        <w:t>kategorie maloodběr</w:t>
      </w:r>
      <w:r w:rsidRPr="008804A0">
        <w:rPr>
          <w:rFonts w:asciiTheme="minorHAnsi" w:hAnsiTheme="minorHAnsi"/>
          <w:sz w:val="22"/>
          <w:szCs w:val="22"/>
        </w:rPr>
        <w:t>, předloží dodavatel zákazníkovi aktualizovaný předpis záloh nejpozději do 5. dne kalendářního měsíce následujícího po kalendářním měsíci, v němž byla doručena dodavateli žádost zákazníka o změnu výše záloh.</w:t>
      </w:r>
    </w:p>
    <w:p w14:paraId="2FD8283A" w14:textId="3616C75C" w:rsidR="00701BF8" w:rsidRPr="008804A0" w:rsidRDefault="00701BF8" w:rsidP="00701BF8">
      <w:pPr>
        <w:ind w:left="567"/>
        <w:rPr>
          <w:rFonts w:asciiTheme="minorHAnsi" w:hAnsiTheme="minorHAnsi"/>
          <w:sz w:val="22"/>
          <w:szCs w:val="22"/>
        </w:rPr>
      </w:pPr>
      <w:r w:rsidRPr="008804A0">
        <w:rPr>
          <w:rFonts w:asciiTheme="minorHAnsi" w:hAnsiTheme="minorHAnsi"/>
          <w:sz w:val="22"/>
          <w:szCs w:val="22"/>
        </w:rPr>
        <w:t xml:space="preserve">Cena plnění bude zúčtována </w:t>
      </w:r>
      <w:r w:rsidR="005F1D66" w:rsidRPr="008804A0">
        <w:rPr>
          <w:rFonts w:asciiTheme="minorHAnsi" w:hAnsiTheme="minorHAnsi"/>
          <w:sz w:val="22"/>
          <w:szCs w:val="22"/>
        </w:rPr>
        <w:t>podle</w:t>
      </w:r>
      <w:r w:rsidRPr="008804A0">
        <w:rPr>
          <w:rFonts w:asciiTheme="minorHAnsi" w:hAnsiTheme="minorHAnsi"/>
          <w:sz w:val="22"/>
          <w:szCs w:val="22"/>
        </w:rPr>
        <w:t xml:space="preserve"> skutečné spotřeby </w:t>
      </w:r>
      <w:r w:rsidR="008804A0" w:rsidRPr="00590E8C">
        <w:rPr>
          <w:rFonts w:ascii="Calibri" w:hAnsi="Calibri"/>
          <w:color w:val="000000"/>
          <w:sz w:val="22"/>
          <w:szCs w:val="22"/>
        </w:rPr>
        <w:t>zemního plynu</w:t>
      </w:r>
      <w:r w:rsidRPr="008804A0">
        <w:rPr>
          <w:rFonts w:asciiTheme="minorHAnsi" w:hAnsiTheme="minorHAnsi"/>
          <w:sz w:val="22"/>
          <w:szCs w:val="22"/>
        </w:rPr>
        <w:t xml:space="preserve">, a to na základě faktury vystavené dodavatelem nejpozději do 12. dne kalendářního měsíce následujícího po obdržení dat od subjektu provádějícího měření a odečet. Tato faktura bude souhrnná za všechna odběrná místa kategorie </w:t>
      </w:r>
      <w:r w:rsidR="008804A0" w:rsidRPr="00590E8C">
        <w:rPr>
          <w:rFonts w:ascii="Calibri" w:hAnsi="Calibri"/>
          <w:sz w:val="22"/>
          <w:szCs w:val="22"/>
        </w:rPr>
        <w:t>maloodběr</w:t>
      </w:r>
      <w:r w:rsidRPr="008804A0">
        <w:rPr>
          <w:rFonts w:asciiTheme="minorHAnsi" w:hAnsiTheme="minorHAnsi"/>
          <w:sz w:val="22"/>
          <w:szCs w:val="22"/>
        </w:rPr>
        <w:t>, u nichž došlo v tomtéž kalendářním měsíci k provedení periodického odečtu.</w:t>
      </w:r>
    </w:p>
    <w:p w14:paraId="128C0BA5" w14:textId="77777777" w:rsidR="005A40EA" w:rsidRPr="008804A0" w:rsidRDefault="005A40EA" w:rsidP="00701BF8">
      <w:pPr>
        <w:ind w:left="567"/>
        <w:rPr>
          <w:rFonts w:asciiTheme="minorHAnsi" w:hAnsiTheme="minorHAnsi"/>
          <w:sz w:val="22"/>
          <w:szCs w:val="22"/>
        </w:rPr>
      </w:pPr>
    </w:p>
    <w:p w14:paraId="21A772DD" w14:textId="6E399661" w:rsidR="005A40EA" w:rsidRPr="008804A0" w:rsidRDefault="00696903" w:rsidP="00701BF8">
      <w:pPr>
        <w:ind w:left="567"/>
        <w:rPr>
          <w:rFonts w:asciiTheme="minorHAnsi" w:hAnsiTheme="minorHAnsi"/>
          <w:sz w:val="22"/>
          <w:szCs w:val="22"/>
        </w:rPr>
      </w:pPr>
      <w:r w:rsidRPr="008804A0">
        <w:rPr>
          <w:rFonts w:asciiTheme="minorHAnsi" w:hAnsiTheme="minorHAnsi"/>
          <w:sz w:val="22"/>
          <w:szCs w:val="22"/>
        </w:rPr>
        <w:t xml:space="preserve">Dodavatel je u odběrných míst kategorie </w:t>
      </w:r>
      <w:r w:rsidR="008804A0" w:rsidRPr="008804A0">
        <w:rPr>
          <w:rFonts w:ascii="Calibri" w:hAnsi="Calibri"/>
          <w:sz w:val="22"/>
          <w:szCs w:val="22"/>
        </w:rPr>
        <w:t>maloodběr</w:t>
      </w:r>
      <w:r w:rsidR="008804A0" w:rsidRPr="008804A0">
        <w:rPr>
          <w:rFonts w:asciiTheme="minorHAnsi" w:hAnsiTheme="minorHAnsi"/>
          <w:sz w:val="22"/>
          <w:szCs w:val="22"/>
        </w:rPr>
        <w:t xml:space="preserve"> </w:t>
      </w:r>
      <w:r w:rsidRPr="008804A0">
        <w:rPr>
          <w:rFonts w:asciiTheme="minorHAnsi" w:hAnsiTheme="minorHAnsi"/>
          <w:sz w:val="22"/>
          <w:szCs w:val="22"/>
        </w:rPr>
        <w:t xml:space="preserve">dále povinen zajistit na žádost zákazníka ke konci kalendářního roku nebo při ukončení dodávek </w:t>
      </w:r>
      <w:r w:rsidR="008804A0" w:rsidRPr="008804A0">
        <w:rPr>
          <w:rFonts w:ascii="Calibri" w:hAnsi="Calibri"/>
          <w:color w:val="000000"/>
          <w:sz w:val="22"/>
          <w:szCs w:val="22"/>
        </w:rPr>
        <w:t>zemního plynu</w:t>
      </w:r>
      <w:r w:rsidR="008804A0" w:rsidRPr="008804A0">
        <w:rPr>
          <w:rFonts w:asciiTheme="minorHAnsi" w:hAnsiTheme="minorHAnsi"/>
          <w:sz w:val="22"/>
          <w:szCs w:val="22"/>
        </w:rPr>
        <w:t xml:space="preserve"> </w:t>
      </w:r>
      <w:r w:rsidRPr="008804A0">
        <w:rPr>
          <w:rFonts w:asciiTheme="minorHAnsi" w:hAnsiTheme="minorHAnsi"/>
          <w:sz w:val="22"/>
          <w:szCs w:val="22"/>
        </w:rPr>
        <w:t>mimořádné vyúčtování, a to bezplatně. Dodavatel je povinen zajistit mimořádné vyúčtování podle předchozí věty pouze za předpokladu, že zákazník zašle dodavateli elektronicky, v přiměřené lhůtě stanovené dodavatelem, údaje potřebné pro mimořádné vyúčtování, tj. údaje získané na základě samoodečtů.</w:t>
      </w:r>
    </w:p>
    <w:p w14:paraId="2FEE4B6C" w14:textId="77777777" w:rsidR="00701BF8" w:rsidRPr="008804A0" w:rsidRDefault="00701BF8" w:rsidP="00701BF8">
      <w:pPr>
        <w:ind w:left="567"/>
        <w:rPr>
          <w:rFonts w:asciiTheme="minorHAnsi" w:hAnsiTheme="minorHAnsi"/>
          <w:sz w:val="22"/>
          <w:szCs w:val="22"/>
        </w:rPr>
      </w:pPr>
    </w:p>
    <w:p w14:paraId="63D03E7B" w14:textId="4D49BB2E" w:rsidR="00701BF8" w:rsidRPr="008804A0" w:rsidRDefault="00701BF8" w:rsidP="008F100F">
      <w:pPr>
        <w:pStyle w:val="Textkomente"/>
        <w:numPr>
          <w:ilvl w:val="0"/>
          <w:numId w:val="8"/>
        </w:numPr>
        <w:ind w:left="284" w:hanging="142"/>
        <w:jc w:val="both"/>
        <w:rPr>
          <w:rFonts w:asciiTheme="minorHAnsi" w:hAnsiTheme="minorHAnsi"/>
          <w:sz w:val="22"/>
          <w:szCs w:val="22"/>
        </w:rPr>
      </w:pPr>
      <w:r w:rsidRPr="008804A0">
        <w:rPr>
          <w:rFonts w:asciiTheme="minorHAnsi" w:hAnsiTheme="minorHAnsi"/>
          <w:sz w:val="22"/>
          <w:szCs w:val="22"/>
        </w:rPr>
        <w:t xml:space="preserve">Zákazník je povinen poskytnout dodavateli při stanovování výše záloh potřebnou součinnost, zejména sdělit dodavateli spotřebu </w:t>
      </w:r>
      <w:r w:rsidR="008804A0" w:rsidRPr="008804A0">
        <w:rPr>
          <w:rFonts w:ascii="Calibri" w:hAnsi="Calibri"/>
          <w:sz w:val="22"/>
          <w:szCs w:val="22"/>
        </w:rPr>
        <w:t xml:space="preserve">zemního plynu </w:t>
      </w:r>
      <w:r w:rsidRPr="008804A0">
        <w:rPr>
          <w:rFonts w:asciiTheme="minorHAnsi" w:hAnsiTheme="minorHAnsi"/>
          <w:sz w:val="22"/>
          <w:szCs w:val="22"/>
        </w:rPr>
        <w:t>v minulých obdobích, nemůže-li ji dodavatel zjistit z vlastních zdrojů.</w:t>
      </w:r>
    </w:p>
    <w:p w14:paraId="46F9E321" w14:textId="77777777" w:rsidR="00701BF8" w:rsidRPr="008804A0" w:rsidRDefault="00701BF8" w:rsidP="00701BF8">
      <w:pPr>
        <w:pStyle w:val="Textkomente"/>
        <w:ind w:left="284"/>
        <w:jc w:val="both"/>
        <w:rPr>
          <w:rFonts w:asciiTheme="minorHAnsi" w:hAnsiTheme="minorHAnsi"/>
          <w:sz w:val="22"/>
          <w:szCs w:val="22"/>
        </w:rPr>
      </w:pPr>
    </w:p>
    <w:p w14:paraId="7B8B38C9" w14:textId="77777777" w:rsidR="00701BF8" w:rsidRPr="008804A0" w:rsidRDefault="00701BF8" w:rsidP="008F100F">
      <w:pPr>
        <w:pStyle w:val="Textkomente"/>
        <w:numPr>
          <w:ilvl w:val="0"/>
          <w:numId w:val="8"/>
        </w:numPr>
        <w:ind w:left="284" w:hanging="142"/>
        <w:jc w:val="both"/>
        <w:rPr>
          <w:rFonts w:asciiTheme="minorHAnsi" w:hAnsiTheme="minorHAnsi"/>
          <w:sz w:val="22"/>
          <w:szCs w:val="22"/>
        </w:rPr>
      </w:pPr>
      <w:r w:rsidRPr="008804A0">
        <w:rPr>
          <w:rFonts w:asciiTheme="minorHAnsi" w:hAnsiTheme="minorHAnsi"/>
          <w:sz w:val="22"/>
          <w:szCs w:val="22"/>
        </w:rPr>
        <w:t>Na přijatou zálohovou platbu bude vystaven daňový doklad (faktura) v souladu se zákonem č. 235/2004 Sb., o dani z přidané hodnoty, ve znění pozdějších předpisů (dále jen „</w:t>
      </w:r>
      <w:r w:rsidRPr="008804A0">
        <w:rPr>
          <w:rFonts w:asciiTheme="minorHAnsi" w:hAnsiTheme="minorHAnsi"/>
          <w:b/>
          <w:i/>
          <w:sz w:val="22"/>
          <w:szCs w:val="22"/>
        </w:rPr>
        <w:t>zákon o DPH</w:t>
      </w:r>
      <w:r w:rsidRPr="008804A0">
        <w:rPr>
          <w:rFonts w:asciiTheme="minorHAnsi" w:hAnsiTheme="minorHAnsi"/>
          <w:sz w:val="22"/>
          <w:szCs w:val="22"/>
        </w:rPr>
        <w:t xml:space="preserve">“). Zaplacené zálohy budou zúčtovány v konečném vyúčtování. Doplatek ceny plnění bude zaplacen na základě konečného vyúčtování ve formě daňového dokladu (faktury), ve kterém budou zúčtovány řádně zaplacené zálohy a který je dodavatel povinen vystavit zákazníkovi </w:t>
      </w:r>
      <w:r w:rsidR="005F1D66" w:rsidRPr="008804A0">
        <w:rPr>
          <w:rFonts w:asciiTheme="minorHAnsi" w:hAnsiTheme="minorHAnsi"/>
          <w:sz w:val="22"/>
          <w:szCs w:val="22"/>
        </w:rPr>
        <w:t>podle</w:t>
      </w:r>
      <w:r w:rsidRPr="008804A0">
        <w:rPr>
          <w:rFonts w:asciiTheme="minorHAnsi" w:hAnsiTheme="minorHAnsi"/>
          <w:sz w:val="22"/>
          <w:szCs w:val="22"/>
        </w:rPr>
        <w:t xml:space="preserve"> odst</w:t>
      </w:r>
      <w:r w:rsidR="001C3C98" w:rsidRPr="008804A0">
        <w:rPr>
          <w:rFonts w:asciiTheme="minorHAnsi" w:hAnsiTheme="minorHAnsi"/>
          <w:sz w:val="22"/>
          <w:szCs w:val="22"/>
        </w:rPr>
        <w:t>.</w:t>
      </w:r>
      <w:r w:rsidRPr="008804A0">
        <w:rPr>
          <w:rFonts w:asciiTheme="minorHAnsi" w:hAnsiTheme="minorHAnsi"/>
          <w:sz w:val="22"/>
          <w:szCs w:val="22"/>
        </w:rPr>
        <w:t xml:space="preserve"> </w:t>
      </w:r>
      <w:r w:rsidR="00171AE8" w:rsidRPr="008804A0">
        <w:rPr>
          <w:rFonts w:asciiTheme="minorHAnsi" w:hAnsiTheme="minorHAnsi"/>
          <w:sz w:val="22"/>
          <w:szCs w:val="22"/>
        </w:rPr>
        <w:fldChar w:fldCharType="begin"/>
      </w:r>
      <w:r w:rsidR="00171AE8" w:rsidRPr="008804A0">
        <w:rPr>
          <w:rFonts w:asciiTheme="minorHAnsi" w:hAnsiTheme="minorHAnsi"/>
          <w:sz w:val="22"/>
          <w:szCs w:val="22"/>
        </w:rPr>
        <w:instrText xml:space="preserve"> REF _Ref490428009 \n \h  \* MERGEFORMAT </w:instrText>
      </w:r>
      <w:r w:rsidR="00171AE8" w:rsidRPr="008804A0">
        <w:rPr>
          <w:rFonts w:asciiTheme="minorHAnsi" w:hAnsiTheme="minorHAnsi"/>
          <w:sz w:val="22"/>
          <w:szCs w:val="22"/>
        </w:rPr>
      </w:r>
      <w:r w:rsidR="00171AE8" w:rsidRPr="008804A0">
        <w:rPr>
          <w:rFonts w:asciiTheme="minorHAnsi" w:hAnsiTheme="minorHAnsi"/>
          <w:sz w:val="22"/>
          <w:szCs w:val="22"/>
        </w:rPr>
        <w:fldChar w:fldCharType="separate"/>
      </w:r>
      <w:r w:rsidR="00AC6511" w:rsidRPr="008804A0">
        <w:rPr>
          <w:rFonts w:asciiTheme="minorHAnsi" w:hAnsiTheme="minorHAnsi"/>
          <w:sz w:val="22"/>
          <w:szCs w:val="22"/>
        </w:rPr>
        <w:t>2</w:t>
      </w:r>
      <w:r w:rsidR="00171AE8" w:rsidRPr="008804A0">
        <w:rPr>
          <w:rFonts w:asciiTheme="minorHAnsi" w:hAnsiTheme="minorHAnsi"/>
          <w:sz w:val="22"/>
          <w:szCs w:val="22"/>
        </w:rPr>
        <w:fldChar w:fldCharType="end"/>
      </w:r>
      <w:r w:rsidRPr="008804A0">
        <w:rPr>
          <w:rFonts w:asciiTheme="minorHAnsi" w:hAnsiTheme="minorHAnsi"/>
          <w:sz w:val="22"/>
          <w:szCs w:val="22"/>
        </w:rPr>
        <w:t xml:space="preserve"> tohoto článku. </w:t>
      </w:r>
    </w:p>
    <w:p w14:paraId="270E6205" w14:textId="77777777" w:rsidR="00701BF8" w:rsidRPr="008804A0" w:rsidRDefault="00701BF8" w:rsidP="00701BF8">
      <w:pPr>
        <w:pStyle w:val="Textkomente"/>
        <w:ind w:left="284" w:hanging="142"/>
        <w:rPr>
          <w:rFonts w:asciiTheme="minorHAnsi" w:hAnsiTheme="minorHAnsi"/>
          <w:sz w:val="22"/>
          <w:szCs w:val="22"/>
        </w:rPr>
      </w:pPr>
    </w:p>
    <w:p w14:paraId="6DD31BFA" w14:textId="22149FD4" w:rsidR="00701BF8" w:rsidRPr="008804A0" w:rsidRDefault="00770C37" w:rsidP="008F100F">
      <w:pPr>
        <w:numPr>
          <w:ilvl w:val="0"/>
          <w:numId w:val="8"/>
        </w:numPr>
        <w:ind w:left="284" w:hanging="142"/>
        <w:rPr>
          <w:rFonts w:asciiTheme="minorHAnsi" w:hAnsiTheme="minorHAnsi"/>
          <w:sz w:val="22"/>
          <w:szCs w:val="22"/>
        </w:rPr>
      </w:pPr>
      <w:r w:rsidRPr="009E3ABD">
        <w:rPr>
          <w:rFonts w:asciiTheme="minorHAnsi" w:hAnsiTheme="minorHAnsi"/>
          <w:sz w:val="22"/>
          <w:szCs w:val="22"/>
        </w:rPr>
        <w:t xml:space="preserve">Vyúčtování musí splňovat náležitosti podle vyhlášky ERÚ č. </w:t>
      </w:r>
      <w:r>
        <w:rPr>
          <w:rFonts w:asciiTheme="minorHAnsi" w:hAnsiTheme="minorHAnsi"/>
          <w:sz w:val="22"/>
          <w:szCs w:val="22"/>
        </w:rPr>
        <w:t>70</w:t>
      </w:r>
      <w:r w:rsidRPr="009E3ABD">
        <w:rPr>
          <w:rFonts w:asciiTheme="minorHAnsi" w:hAnsiTheme="minorHAnsi"/>
          <w:sz w:val="22"/>
          <w:szCs w:val="22"/>
        </w:rPr>
        <w:t>/201</w:t>
      </w:r>
      <w:r>
        <w:rPr>
          <w:rFonts w:asciiTheme="minorHAnsi" w:hAnsiTheme="minorHAnsi"/>
          <w:sz w:val="22"/>
          <w:szCs w:val="22"/>
        </w:rPr>
        <w:t>6</w:t>
      </w:r>
      <w:r w:rsidRPr="009E3ABD">
        <w:rPr>
          <w:rFonts w:asciiTheme="minorHAnsi" w:hAnsiTheme="minorHAnsi"/>
          <w:sz w:val="22"/>
          <w:szCs w:val="22"/>
        </w:rPr>
        <w:t xml:space="preserve"> Sb., </w:t>
      </w:r>
      <w:r w:rsidRPr="00252383">
        <w:rPr>
          <w:rFonts w:asciiTheme="minorHAnsi" w:hAnsiTheme="minorHAnsi"/>
          <w:bCs/>
          <w:sz w:val="22"/>
          <w:szCs w:val="22"/>
        </w:rPr>
        <w:t>o vyúčtování dodávek a souvisejících služeb v energetických odvětvích</w:t>
      </w:r>
      <w:r w:rsidRPr="00252383">
        <w:rPr>
          <w:rFonts w:asciiTheme="minorHAnsi" w:hAnsiTheme="minorHAnsi"/>
          <w:sz w:val="22"/>
          <w:szCs w:val="22"/>
        </w:rPr>
        <w:t>, ve znění pozdějších předpisů.</w:t>
      </w:r>
    </w:p>
    <w:p w14:paraId="56E52E92" w14:textId="77777777" w:rsidR="00701BF8" w:rsidRPr="008804A0" w:rsidRDefault="00701BF8" w:rsidP="00701BF8">
      <w:pPr>
        <w:ind w:left="284" w:hanging="142"/>
        <w:rPr>
          <w:rFonts w:asciiTheme="minorHAnsi" w:hAnsiTheme="minorHAnsi"/>
          <w:sz w:val="22"/>
          <w:szCs w:val="22"/>
        </w:rPr>
      </w:pPr>
    </w:p>
    <w:p w14:paraId="31386E7B" w14:textId="750068A0" w:rsidR="00701BF8" w:rsidRPr="001C0E36" w:rsidRDefault="00701BF8" w:rsidP="008F100F">
      <w:pPr>
        <w:numPr>
          <w:ilvl w:val="0"/>
          <w:numId w:val="8"/>
        </w:numPr>
        <w:ind w:left="284" w:hanging="142"/>
        <w:rPr>
          <w:rFonts w:asciiTheme="minorHAnsi" w:hAnsiTheme="minorHAnsi"/>
          <w:sz w:val="22"/>
          <w:szCs w:val="22"/>
        </w:rPr>
      </w:pPr>
      <w:bookmarkStart w:id="3" w:name="_Ref490428029"/>
      <w:r w:rsidRPr="001C0E36">
        <w:rPr>
          <w:rFonts w:asciiTheme="minorHAnsi" w:hAnsiTheme="minorHAnsi"/>
          <w:sz w:val="22"/>
          <w:szCs w:val="22"/>
        </w:rPr>
        <w:t xml:space="preserve">Daňové doklady (faktury) vystavené dodavatelem musí splňovat náležitosti daňového dokladu </w:t>
      </w:r>
      <w:r w:rsidR="005F1D66" w:rsidRPr="001C0E36">
        <w:rPr>
          <w:rFonts w:asciiTheme="minorHAnsi" w:hAnsiTheme="minorHAnsi"/>
          <w:sz w:val="22"/>
          <w:szCs w:val="22"/>
        </w:rPr>
        <w:t>podle</w:t>
      </w:r>
      <w:r w:rsidRPr="001C0E36">
        <w:rPr>
          <w:rFonts w:asciiTheme="minorHAnsi" w:hAnsiTheme="minorHAnsi"/>
          <w:sz w:val="22"/>
          <w:szCs w:val="22"/>
        </w:rPr>
        <w:t xml:space="preserve"> zákona o DPH a náležitosti stanovené § 435 občanského zákoníku. </w:t>
      </w:r>
      <w:r w:rsidRPr="001C0E36">
        <w:rPr>
          <w:rFonts w:asciiTheme="minorHAnsi" w:hAnsiTheme="minorHAnsi"/>
          <w:b/>
          <w:sz w:val="22"/>
          <w:szCs w:val="22"/>
        </w:rPr>
        <w:t xml:space="preserve">Všechny souhrnné faktury, resp. jejich přílohy, musí dále obsahovat: identifikační číslo organizace (JM_XXX), název organizace, adresu odběrného místa, číslo odběrného místa, </w:t>
      </w:r>
      <w:r w:rsidR="008804A0" w:rsidRPr="001C0E36">
        <w:rPr>
          <w:rFonts w:ascii="Calibri" w:hAnsi="Calibri"/>
          <w:b/>
          <w:sz w:val="22"/>
          <w:szCs w:val="22"/>
        </w:rPr>
        <w:t>EIC</w:t>
      </w:r>
      <w:r w:rsidR="008804A0" w:rsidRPr="001C0E36">
        <w:rPr>
          <w:rFonts w:asciiTheme="minorHAnsi" w:hAnsiTheme="minorHAnsi"/>
          <w:b/>
          <w:sz w:val="22"/>
          <w:szCs w:val="22"/>
        </w:rPr>
        <w:t xml:space="preserve"> </w:t>
      </w:r>
      <w:r w:rsidRPr="001C0E36">
        <w:rPr>
          <w:rFonts w:asciiTheme="minorHAnsi" w:hAnsiTheme="minorHAnsi"/>
          <w:b/>
          <w:sz w:val="22"/>
          <w:szCs w:val="22"/>
        </w:rPr>
        <w:t>kód, odečtové období, součet všech položek tvořících cenu plnění</w:t>
      </w:r>
      <w:r w:rsidR="000D7319" w:rsidRPr="001C0E36">
        <w:rPr>
          <w:rFonts w:asciiTheme="minorHAnsi" w:hAnsiTheme="minorHAnsi"/>
          <w:b/>
          <w:sz w:val="22"/>
          <w:szCs w:val="22"/>
        </w:rPr>
        <w:t xml:space="preserve"> </w:t>
      </w:r>
      <w:r w:rsidR="007656FA" w:rsidRPr="001C0E36">
        <w:rPr>
          <w:rFonts w:asciiTheme="minorHAnsi" w:hAnsiTheme="minorHAnsi"/>
          <w:b/>
          <w:sz w:val="22"/>
          <w:szCs w:val="22"/>
        </w:rPr>
        <w:t>pro</w:t>
      </w:r>
      <w:r w:rsidR="000D7319" w:rsidRPr="001C0E36">
        <w:rPr>
          <w:rFonts w:asciiTheme="minorHAnsi" w:hAnsiTheme="minorHAnsi"/>
          <w:b/>
          <w:sz w:val="22"/>
          <w:szCs w:val="22"/>
        </w:rPr>
        <w:t xml:space="preserve"> jednotlivá odběrná místa a</w:t>
      </w:r>
      <w:r w:rsidRPr="001C0E36">
        <w:rPr>
          <w:rFonts w:asciiTheme="minorHAnsi" w:hAnsiTheme="minorHAnsi"/>
          <w:b/>
          <w:sz w:val="22"/>
          <w:szCs w:val="22"/>
        </w:rPr>
        <w:t xml:space="preserve"> soupis jednotlivých odečtených, tj. zaplacených záloh na daná odběrná místa.</w:t>
      </w:r>
      <w:bookmarkEnd w:id="3"/>
    </w:p>
    <w:p w14:paraId="5CF33D8C" w14:textId="77777777" w:rsidR="00701BF8" w:rsidRPr="001C0E36" w:rsidRDefault="00701BF8" w:rsidP="00701BF8">
      <w:pPr>
        <w:ind w:left="284" w:hanging="142"/>
        <w:rPr>
          <w:rFonts w:asciiTheme="minorHAnsi" w:hAnsiTheme="minorHAnsi"/>
          <w:sz w:val="22"/>
          <w:szCs w:val="22"/>
        </w:rPr>
      </w:pPr>
    </w:p>
    <w:p w14:paraId="7A8D0E08" w14:textId="77777777" w:rsidR="00701BF8" w:rsidRPr="001C0E36" w:rsidRDefault="00701BF8" w:rsidP="008F100F">
      <w:pPr>
        <w:numPr>
          <w:ilvl w:val="0"/>
          <w:numId w:val="8"/>
        </w:numPr>
        <w:ind w:left="284" w:hanging="142"/>
        <w:rPr>
          <w:rFonts w:asciiTheme="minorHAnsi" w:hAnsiTheme="minorHAnsi"/>
          <w:sz w:val="22"/>
          <w:szCs w:val="22"/>
        </w:rPr>
      </w:pPr>
      <w:r w:rsidRPr="001C0E36">
        <w:rPr>
          <w:rFonts w:asciiTheme="minorHAnsi" w:hAnsiTheme="minorHAnsi"/>
          <w:sz w:val="22"/>
          <w:szCs w:val="22"/>
        </w:rPr>
        <w:t xml:space="preserve">Dodavatel je povinen zasílat zákazníkovi faktury v elektronické podobě ve formátu PDF a XML. Zasílání faktur v listinné podobě bude prováděno jen na vyžádání zákazníka. Fakturu zaslanou zákazníkovi pouze v listinné podobě bez jeho vyžádání, příp. fakturu v elektronické podobě bez úplných údajů </w:t>
      </w:r>
      <w:r w:rsidR="005F1D66" w:rsidRPr="001C0E36">
        <w:rPr>
          <w:rFonts w:asciiTheme="minorHAnsi" w:hAnsiTheme="minorHAnsi"/>
          <w:sz w:val="22"/>
          <w:szCs w:val="22"/>
        </w:rPr>
        <w:t>podle</w:t>
      </w:r>
      <w:r w:rsidRPr="001C0E36">
        <w:rPr>
          <w:rFonts w:asciiTheme="minorHAnsi" w:hAnsiTheme="minorHAnsi"/>
          <w:sz w:val="22"/>
          <w:szCs w:val="22"/>
        </w:rPr>
        <w:t xml:space="preserve"> odst. </w:t>
      </w:r>
      <w:r w:rsidR="00171AE8" w:rsidRPr="001C0E36">
        <w:rPr>
          <w:rFonts w:asciiTheme="minorHAnsi" w:hAnsiTheme="minorHAnsi"/>
          <w:sz w:val="22"/>
          <w:szCs w:val="22"/>
        </w:rPr>
        <w:fldChar w:fldCharType="begin"/>
      </w:r>
      <w:r w:rsidR="00171AE8" w:rsidRPr="001C0E36">
        <w:rPr>
          <w:rFonts w:asciiTheme="minorHAnsi" w:hAnsiTheme="minorHAnsi"/>
          <w:sz w:val="22"/>
          <w:szCs w:val="22"/>
        </w:rPr>
        <w:instrText xml:space="preserve"> REF _Ref490428029 \n \h  \* MERGEFORMAT </w:instrText>
      </w:r>
      <w:r w:rsidR="00171AE8" w:rsidRPr="001C0E36">
        <w:rPr>
          <w:rFonts w:asciiTheme="minorHAnsi" w:hAnsiTheme="minorHAnsi"/>
          <w:sz w:val="22"/>
          <w:szCs w:val="22"/>
        </w:rPr>
      </w:r>
      <w:r w:rsidR="00171AE8" w:rsidRPr="001C0E36">
        <w:rPr>
          <w:rFonts w:asciiTheme="minorHAnsi" w:hAnsiTheme="minorHAnsi"/>
          <w:sz w:val="22"/>
          <w:szCs w:val="22"/>
        </w:rPr>
        <w:fldChar w:fldCharType="separate"/>
      </w:r>
      <w:r w:rsidR="00AC6511" w:rsidRPr="001C0E36">
        <w:rPr>
          <w:rFonts w:asciiTheme="minorHAnsi" w:hAnsiTheme="minorHAnsi"/>
          <w:sz w:val="22"/>
          <w:szCs w:val="22"/>
        </w:rPr>
        <w:t>6</w:t>
      </w:r>
      <w:r w:rsidR="00171AE8" w:rsidRPr="001C0E36">
        <w:rPr>
          <w:rFonts w:asciiTheme="minorHAnsi" w:hAnsiTheme="minorHAnsi"/>
          <w:sz w:val="22"/>
          <w:szCs w:val="22"/>
        </w:rPr>
        <w:fldChar w:fldCharType="end"/>
      </w:r>
      <w:r w:rsidRPr="001C0E36">
        <w:rPr>
          <w:rFonts w:asciiTheme="minorHAnsi" w:hAnsiTheme="minorHAnsi"/>
          <w:sz w:val="22"/>
          <w:szCs w:val="22"/>
        </w:rPr>
        <w:t xml:space="preserve"> tohoto článku, je zákazník oprávněn vrátit dodavateli a žádat vystavení nové faktury v elektronické podobě včetně všech údajů </w:t>
      </w:r>
      <w:r w:rsidR="005F1D66" w:rsidRPr="001C0E36">
        <w:rPr>
          <w:rFonts w:asciiTheme="minorHAnsi" w:hAnsiTheme="minorHAnsi"/>
          <w:sz w:val="22"/>
          <w:szCs w:val="22"/>
        </w:rPr>
        <w:t>podle</w:t>
      </w:r>
      <w:r w:rsidRPr="001C0E36">
        <w:rPr>
          <w:rFonts w:asciiTheme="minorHAnsi" w:hAnsiTheme="minorHAnsi"/>
          <w:sz w:val="22"/>
          <w:szCs w:val="22"/>
        </w:rPr>
        <w:t xml:space="preserve"> </w:t>
      </w:r>
      <w:r w:rsidR="001C3C98" w:rsidRPr="001C0E36">
        <w:rPr>
          <w:rFonts w:asciiTheme="minorHAnsi" w:hAnsiTheme="minorHAnsi"/>
          <w:sz w:val="22"/>
          <w:szCs w:val="22"/>
        </w:rPr>
        <w:t xml:space="preserve">odst. </w:t>
      </w:r>
      <w:r w:rsidR="00171AE8" w:rsidRPr="001C0E36">
        <w:rPr>
          <w:rFonts w:asciiTheme="minorHAnsi" w:hAnsiTheme="minorHAnsi"/>
          <w:sz w:val="22"/>
          <w:szCs w:val="22"/>
        </w:rPr>
        <w:fldChar w:fldCharType="begin"/>
      </w:r>
      <w:r w:rsidR="00171AE8" w:rsidRPr="001C0E36">
        <w:rPr>
          <w:rFonts w:asciiTheme="minorHAnsi" w:hAnsiTheme="minorHAnsi"/>
          <w:sz w:val="22"/>
          <w:szCs w:val="22"/>
        </w:rPr>
        <w:instrText xml:space="preserve"> REF _Ref490428029 \n \h  \* MERGEFORMAT </w:instrText>
      </w:r>
      <w:r w:rsidR="00171AE8" w:rsidRPr="001C0E36">
        <w:rPr>
          <w:rFonts w:asciiTheme="minorHAnsi" w:hAnsiTheme="minorHAnsi"/>
          <w:sz w:val="22"/>
          <w:szCs w:val="22"/>
        </w:rPr>
      </w:r>
      <w:r w:rsidR="00171AE8" w:rsidRPr="001C0E36">
        <w:rPr>
          <w:rFonts w:asciiTheme="minorHAnsi" w:hAnsiTheme="minorHAnsi"/>
          <w:sz w:val="22"/>
          <w:szCs w:val="22"/>
        </w:rPr>
        <w:fldChar w:fldCharType="separate"/>
      </w:r>
      <w:r w:rsidR="00AC6511" w:rsidRPr="001C0E36">
        <w:rPr>
          <w:rFonts w:asciiTheme="minorHAnsi" w:hAnsiTheme="minorHAnsi"/>
          <w:sz w:val="22"/>
          <w:szCs w:val="22"/>
        </w:rPr>
        <w:t>6</w:t>
      </w:r>
      <w:r w:rsidR="00171AE8" w:rsidRPr="001C0E36">
        <w:rPr>
          <w:rFonts w:asciiTheme="minorHAnsi" w:hAnsiTheme="minorHAnsi"/>
          <w:sz w:val="22"/>
          <w:szCs w:val="22"/>
        </w:rPr>
        <w:fldChar w:fldCharType="end"/>
      </w:r>
      <w:r w:rsidR="001C3C98" w:rsidRPr="001C0E36">
        <w:rPr>
          <w:rFonts w:asciiTheme="minorHAnsi" w:hAnsiTheme="minorHAnsi"/>
          <w:sz w:val="22"/>
          <w:szCs w:val="22"/>
        </w:rPr>
        <w:t xml:space="preserve"> </w:t>
      </w:r>
      <w:r w:rsidRPr="001C0E36">
        <w:rPr>
          <w:rFonts w:asciiTheme="minorHAnsi" w:hAnsiTheme="minorHAnsi"/>
          <w:sz w:val="22"/>
          <w:szCs w:val="22"/>
        </w:rPr>
        <w:t xml:space="preserve">tohoto článku. Nová faktura </w:t>
      </w:r>
      <w:r w:rsidR="005F1D66" w:rsidRPr="001C0E36">
        <w:rPr>
          <w:rFonts w:asciiTheme="minorHAnsi" w:hAnsiTheme="minorHAnsi"/>
          <w:sz w:val="22"/>
          <w:szCs w:val="22"/>
        </w:rPr>
        <w:t>podle</w:t>
      </w:r>
      <w:r w:rsidRPr="001C0E36">
        <w:rPr>
          <w:rFonts w:asciiTheme="minorHAnsi" w:hAnsiTheme="minorHAnsi"/>
          <w:sz w:val="22"/>
          <w:szCs w:val="22"/>
        </w:rPr>
        <w:t xml:space="preserve"> předchozí věty musí mít nové datum vystavení a nové datum splatnosti stanovené v souladu s</w:t>
      </w:r>
      <w:r w:rsidR="00122B32" w:rsidRPr="001C0E36">
        <w:rPr>
          <w:rFonts w:asciiTheme="minorHAnsi" w:hAnsiTheme="minorHAnsi"/>
          <w:sz w:val="22"/>
          <w:szCs w:val="22"/>
        </w:rPr>
        <w:t>e</w:t>
      </w:r>
      <w:r w:rsidRPr="001C0E36">
        <w:rPr>
          <w:rFonts w:asciiTheme="minorHAnsi" w:hAnsiTheme="minorHAnsi"/>
          <w:sz w:val="22"/>
          <w:szCs w:val="22"/>
        </w:rPr>
        <w:t xml:space="preserve"> smlouvou.</w:t>
      </w:r>
    </w:p>
    <w:p w14:paraId="10603182" w14:textId="77777777" w:rsidR="00701BF8" w:rsidRPr="00F66F2F" w:rsidRDefault="00701BF8" w:rsidP="00701BF8">
      <w:pPr>
        <w:ind w:left="284" w:hanging="142"/>
        <w:rPr>
          <w:rFonts w:asciiTheme="minorHAnsi" w:hAnsiTheme="minorHAnsi"/>
          <w:sz w:val="22"/>
          <w:szCs w:val="22"/>
          <w:highlight w:val="yellow"/>
        </w:rPr>
      </w:pPr>
    </w:p>
    <w:p w14:paraId="55581195" w14:textId="77777777" w:rsidR="00701BF8" w:rsidRPr="001C0E36" w:rsidRDefault="00701BF8" w:rsidP="008F100F">
      <w:pPr>
        <w:numPr>
          <w:ilvl w:val="0"/>
          <w:numId w:val="8"/>
        </w:numPr>
        <w:ind w:left="284" w:hanging="142"/>
        <w:rPr>
          <w:rFonts w:asciiTheme="minorHAnsi" w:hAnsiTheme="minorHAnsi"/>
          <w:sz w:val="22"/>
          <w:szCs w:val="22"/>
        </w:rPr>
      </w:pPr>
      <w:r w:rsidRPr="001C0E36">
        <w:rPr>
          <w:rFonts w:asciiTheme="minorHAnsi" w:hAnsiTheme="minorHAnsi"/>
          <w:sz w:val="22"/>
          <w:szCs w:val="22"/>
        </w:rPr>
        <w:t>Lhůta splatnosti faktur činí při zúčtování spotřeby v odběrných místech nejméně 30 kalendářních dnů ode dne doručení faktury zákazníkovi.</w:t>
      </w:r>
    </w:p>
    <w:p w14:paraId="2EA7544D" w14:textId="77777777" w:rsidR="00701BF8" w:rsidRPr="001C0E36" w:rsidRDefault="00701BF8" w:rsidP="00701BF8">
      <w:pPr>
        <w:ind w:left="284" w:hanging="142"/>
        <w:rPr>
          <w:rFonts w:asciiTheme="minorHAnsi" w:hAnsiTheme="minorHAnsi"/>
          <w:sz w:val="22"/>
          <w:szCs w:val="22"/>
        </w:rPr>
      </w:pPr>
    </w:p>
    <w:p w14:paraId="6459D946" w14:textId="34210E91" w:rsidR="00701BF8" w:rsidRPr="001C0E36" w:rsidRDefault="00701BF8" w:rsidP="008F100F">
      <w:pPr>
        <w:numPr>
          <w:ilvl w:val="0"/>
          <w:numId w:val="8"/>
        </w:numPr>
        <w:ind w:left="284" w:hanging="142"/>
        <w:rPr>
          <w:rFonts w:asciiTheme="minorHAnsi" w:hAnsiTheme="minorHAnsi"/>
          <w:sz w:val="22"/>
          <w:szCs w:val="22"/>
        </w:rPr>
      </w:pPr>
      <w:r w:rsidRPr="001C0E36">
        <w:rPr>
          <w:rFonts w:asciiTheme="minorHAnsi" w:hAnsiTheme="minorHAnsi"/>
          <w:sz w:val="22"/>
          <w:szCs w:val="22"/>
        </w:rPr>
        <w:t>Dodavatel odpovídá za to, že sazba DPH, sazba daně z </w:t>
      </w:r>
      <w:r w:rsidR="001C0E36" w:rsidRPr="001C0E36">
        <w:rPr>
          <w:rFonts w:ascii="Calibri" w:hAnsi="Calibri"/>
          <w:sz w:val="22"/>
          <w:szCs w:val="22"/>
        </w:rPr>
        <w:t>plynu</w:t>
      </w:r>
      <w:r w:rsidRPr="001C0E36">
        <w:rPr>
          <w:rFonts w:asciiTheme="minorHAnsi" w:hAnsiTheme="minorHAnsi"/>
          <w:sz w:val="22"/>
          <w:szCs w:val="22"/>
        </w:rPr>
        <w:t xml:space="preserve">, cena </w:t>
      </w:r>
      <w:r w:rsidR="001C0E36" w:rsidRPr="001C0E36">
        <w:rPr>
          <w:rFonts w:asciiTheme="minorHAnsi" w:hAnsiTheme="minorHAnsi"/>
          <w:sz w:val="22"/>
          <w:szCs w:val="22"/>
        </w:rPr>
        <w:t>za přepravu zemního plynu</w:t>
      </w:r>
      <w:r w:rsidRPr="001C0E36">
        <w:rPr>
          <w:rFonts w:asciiTheme="minorHAnsi" w:hAnsiTheme="minorHAnsi"/>
          <w:sz w:val="22"/>
          <w:szCs w:val="22"/>
        </w:rPr>
        <w:t xml:space="preserve">, </w:t>
      </w:r>
      <w:r w:rsidR="00B638BD" w:rsidRPr="001C0E36">
        <w:rPr>
          <w:rFonts w:asciiTheme="minorHAnsi" w:hAnsiTheme="minorHAnsi"/>
          <w:sz w:val="22"/>
          <w:szCs w:val="22"/>
        </w:rPr>
        <w:t xml:space="preserve">cena </w:t>
      </w:r>
      <w:r w:rsidR="001C0E36" w:rsidRPr="001C0E36">
        <w:rPr>
          <w:rFonts w:asciiTheme="minorHAnsi" w:hAnsiTheme="minorHAnsi"/>
          <w:sz w:val="22"/>
          <w:szCs w:val="22"/>
        </w:rPr>
        <w:t>za zajišťování distribuce zemního plynu a</w:t>
      </w:r>
      <w:r w:rsidR="00B638BD" w:rsidRPr="001C0E36">
        <w:rPr>
          <w:rFonts w:asciiTheme="minorHAnsi" w:hAnsiTheme="minorHAnsi"/>
          <w:sz w:val="22"/>
          <w:szCs w:val="22"/>
        </w:rPr>
        <w:t xml:space="preserve"> </w:t>
      </w:r>
      <w:r w:rsidRPr="001C0E36">
        <w:rPr>
          <w:rFonts w:asciiTheme="minorHAnsi" w:hAnsiTheme="minorHAnsi"/>
          <w:sz w:val="22"/>
          <w:szCs w:val="22"/>
        </w:rPr>
        <w:t xml:space="preserve">cena za </w:t>
      </w:r>
      <w:r w:rsidR="00B638BD" w:rsidRPr="001C0E36">
        <w:rPr>
          <w:rFonts w:asciiTheme="minorHAnsi" w:hAnsiTheme="minorHAnsi"/>
          <w:sz w:val="22"/>
          <w:szCs w:val="22"/>
        </w:rPr>
        <w:t xml:space="preserve">činnosti </w:t>
      </w:r>
      <w:r w:rsidRPr="001C0E36">
        <w:rPr>
          <w:rFonts w:asciiTheme="minorHAnsi" w:hAnsiTheme="minorHAnsi"/>
          <w:sz w:val="22"/>
          <w:szCs w:val="22"/>
        </w:rPr>
        <w:t xml:space="preserve">operátora trhu budou ve vztahu ke všem plněním poskytovaným na základě </w:t>
      </w:r>
      <w:r w:rsidR="00122B32" w:rsidRPr="001C0E36">
        <w:rPr>
          <w:rFonts w:asciiTheme="minorHAnsi" w:hAnsiTheme="minorHAnsi"/>
          <w:sz w:val="22"/>
          <w:szCs w:val="22"/>
        </w:rPr>
        <w:t>smlouvy</w:t>
      </w:r>
      <w:r w:rsidRPr="001C0E36">
        <w:rPr>
          <w:rFonts w:asciiTheme="minorHAnsi" w:hAnsiTheme="minorHAnsi"/>
          <w:sz w:val="22"/>
          <w:szCs w:val="22"/>
        </w:rPr>
        <w:t xml:space="preserve"> stanoveny v souladu s platnými a účinnými právními předpisy.</w:t>
      </w:r>
    </w:p>
    <w:p w14:paraId="65F14152" w14:textId="77777777" w:rsidR="00701BF8" w:rsidRPr="001C0E36" w:rsidRDefault="00701BF8" w:rsidP="00701BF8">
      <w:pPr>
        <w:ind w:left="284" w:hanging="142"/>
        <w:rPr>
          <w:rFonts w:asciiTheme="minorHAnsi" w:hAnsiTheme="minorHAnsi"/>
          <w:sz w:val="22"/>
          <w:szCs w:val="22"/>
        </w:rPr>
      </w:pPr>
    </w:p>
    <w:p w14:paraId="7363E065" w14:textId="77777777" w:rsidR="00701BF8" w:rsidRPr="001C0E36" w:rsidRDefault="00701BF8" w:rsidP="008F100F">
      <w:pPr>
        <w:numPr>
          <w:ilvl w:val="0"/>
          <w:numId w:val="8"/>
        </w:numPr>
        <w:ind w:left="284" w:hanging="142"/>
        <w:rPr>
          <w:rFonts w:asciiTheme="minorHAnsi" w:hAnsiTheme="minorHAnsi"/>
          <w:sz w:val="22"/>
          <w:szCs w:val="22"/>
        </w:rPr>
      </w:pPr>
      <w:r w:rsidRPr="001C0E36">
        <w:rPr>
          <w:rFonts w:asciiTheme="minorHAnsi" w:hAnsiTheme="minorHAnsi"/>
          <w:sz w:val="22"/>
          <w:szCs w:val="22"/>
        </w:rPr>
        <w:t xml:space="preserve">Veškeré platby </w:t>
      </w:r>
      <w:r w:rsidR="005F1D66" w:rsidRPr="001C0E36">
        <w:rPr>
          <w:rFonts w:asciiTheme="minorHAnsi" w:hAnsiTheme="minorHAnsi"/>
          <w:sz w:val="22"/>
          <w:szCs w:val="22"/>
        </w:rPr>
        <w:t>podle</w:t>
      </w:r>
      <w:r w:rsidRPr="001C0E36">
        <w:rPr>
          <w:rFonts w:asciiTheme="minorHAnsi" w:hAnsiTheme="minorHAnsi"/>
          <w:sz w:val="22"/>
          <w:szCs w:val="22"/>
        </w:rPr>
        <w:t xml:space="preserve"> </w:t>
      </w:r>
      <w:r w:rsidR="00122B32" w:rsidRPr="001C0E36">
        <w:rPr>
          <w:rFonts w:asciiTheme="minorHAnsi" w:hAnsiTheme="minorHAnsi"/>
          <w:sz w:val="22"/>
          <w:szCs w:val="22"/>
        </w:rPr>
        <w:t>smlouvy</w:t>
      </w:r>
      <w:r w:rsidRPr="001C0E36">
        <w:rPr>
          <w:rFonts w:asciiTheme="minorHAnsi" w:hAnsiTheme="minorHAnsi"/>
          <w:sz w:val="22"/>
          <w:szCs w:val="22"/>
        </w:rPr>
        <w:t xml:space="preserve"> budou uskutečňovány bezhotovostním převodem a povinnost zákazníka zaplatit vyúčtovanou částku je splněna dnem odepsání příslušné částky z účtu zákazníka.</w:t>
      </w:r>
    </w:p>
    <w:p w14:paraId="59A47B53" w14:textId="77777777" w:rsidR="00701BF8" w:rsidRPr="001C0E36" w:rsidRDefault="00701BF8" w:rsidP="00701BF8">
      <w:pPr>
        <w:ind w:left="284" w:hanging="142"/>
        <w:rPr>
          <w:rFonts w:asciiTheme="minorHAnsi" w:hAnsiTheme="minorHAnsi"/>
          <w:sz w:val="22"/>
          <w:szCs w:val="22"/>
        </w:rPr>
      </w:pPr>
    </w:p>
    <w:p w14:paraId="161C0A14" w14:textId="77777777" w:rsidR="00701BF8" w:rsidRPr="001C0E36" w:rsidRDefault="00701BF8" w:rsidP="008F100F">
      <w:pPr>
        <w:numPr>
          <w:ilvl w:val="0"/>
          <w:numId w:val="8"/>
        </w:numPr>
        <w:ind w:left="284" w:hanging="142"/>
        <w:rPr>
          <w:rFonts w:asciiTheme="minorHAnsi" w:hAnsiTheme="minorHAnsi"/>
          <w:sz w:val="22"/>
          <w:szCs w:val="22"/>
        </w:rPr>
      </w:pPr>
      <w:r w:rsidRPr="001C0E36">
        <w:rPr>
          <w:rFonts w:asciiTheme="minorHAnsi" w:hAnsiTheme="minorHAnsi"/>
          <w:sz w:val="22"/>
          <w:szCs w:val="22"/>
        </w:rPr>
        <w:t xml:space="preserve">V bankovním styku se používají variabilní symboly uvedené na příslušné faktuře. Konstantní symboly budou používány </w:t>
      </w:r>
      <w:r w:rsidR="005F1D66" w:rsidRPr="001C0E36">
        <w:rPr>
          <w:rFonts w:asciiTheme="minorHAnsi" w:hAnsiTheme="minorHAnsi"/>
          <w:sz w:val="22"/>
          <w:szCs w:val="22"/>
        </w:rPr>
        <w:t>podle</w:t>
      </w:r>
      <w:r w:rsidRPr="001C0E36">
        <w:rPr>
          <w:rFonts w:asciiTheme="minorHAnsi" w:hAnsiTheme="minorHAnsi"/>
          <w:sz w:val="22"/>
          <w:szCs w:val="22"/>
        </w:rPr>
        <w:t xml:space="preserve"> platných</w:t>
      </w:r>
      <w:r w:rsidR="00B638BD" w:rsidRPr="001C0E36">
        <w:rPr>
          <w:rFonts w:asciiTheme="minorHAnsi" w:hAnsiTheme="minorHAnsi"/>
          <w:sz w:val="22"/>
          <w:szCs w:val="22"/>
        </w:rPr>
        <w:t xml:space="preserve"> a účinných</w:t>
      </w:r>
      <w:r w:rsidRPr="001C0E36">
        <w:rPr>
          <w:rFonts w:asciiTheme="minorHAnsi" w:hAnsiTheme="minorHAnsi"/>
          <w:sz w:val="22"/>
          <w:szCs w:val="22"/>
        </w:rPr>
        <w:t xml:space="preserve"> bankovních pravidel. </w:t>
      </w:r>
    </w:p>
    <w:p w14:paraId="4CBB5C75" w14:textId="77777777" w:rsidR="00701BF8" w:rsidRPr="001C0E36" w:rsidRDefault="00701BF8" w:rsidP="00701BF8">
      <w:pPr>
        <w:ind w:left="284" w:hanging="142"/>
        <w:rPr>
          <w:rFonts w:asciiTheme="minorHAnsi" w:hAnsiTheme="minorHAnsi"/>
          <w:sz w:val="22"/>
          <w:szCs w:val="22"/>
        </w:rPr>
      </w:pPr>
    </w:p>
    <w:p w14:paraId="4AD6E160" w14:textId="77777777" w:rsidR="00701BF8" w:rsidRPr="001C0E36" w:rsidRDefault="00701BF8" w:rsidP="008F100F">
      <w:pPr>
        <w:numPr>
          <w:ilvl w:val="0"/>
          <w:numId w:val="8"/>
        </w:numPr>
        <w:ind w:left="284" w:hanging="142"/>
        <w:rPr>
          <w:rFonts w:asciiTheme="minorHAnsi" w:hAnsiTheme="minorHAnsi"/>
          <w:sz w:val="22"/>
          <w:szCs w:val="22"/>
        </w:rPr>
      </w:pPr>
      <w:r w:rsidRPr="001C0E36">
        <w:rPr>
          <w:rFonts w:asciiTheme="minorHAnsi" w:hAnsiTheme="minorHAnsi"/>
          <w:sz w:val="22"/>
          <w:szCs w:val="22"/>
        </w:rPr>
        <w:t>Pokud zákazník poukáže platbu s nesprávným variabilním symbolem nebo ji poukáže na jiný bankovní účet dodavatele, než je uvedeno na faktuře, je dodavatel povinen kontaktovat odpovědnou kontaktní osobu zákazníka a platbu identifikovat, pokud je to možné. V opačném případě je povinen platbu do 7 pracovních dnů vrátit jako neidentifikovatelnou. Započtení neidentifikovatelné platby proti jakékoliv pohledávce dodavatele za zákazníkem se vylučuje.</w:t>
      </w:r>
    </w:p>
    <w:p w14:paraId="3090F6CB" w14:textId="77777777" w:rsidR="00701BF8" w:rsidRPr="001C0E36" w:rsidRDefault="00701BF8" w:rsidP="00701BF8">
      <w:pPr>
        <w:ind w:left="284"/>
        <w:rPr>
          <w:rFonts w:asciiTheme="minorHAnsi" w:hAnsiTheme="minorHAnsi"/>
          <w:sz w:val="22"/>
          <w:szCs w:val="22"/>
        </w:rPr>
      </w:pPr>
    </w:p>
    <w:p w14:paraId="44589832" w14:textId="4F45B648" w:rsidR="00F92245" w:rsidRPr="001C0E36" w:rsidRDefault="00F92245" w:rsidP="008F100F">
      <w:pPr>
        <w:numPr>
          <w:ilvl w:val="0"/>
          <w:numId w:val="8"/>
        </w:numPr>
        <w:ind w:left="284" w:hanging="142"/>
        <w:rPr>
          <w:rFonts w:asciiTheme="minorHAnsi" w:hAnsiTheme="minorHAnsi"/>
          <w:sz w:val="22"/>
          <w:szCs w:val="22"/>
        </w:rPr>
      </w:pPr>
      <w:r w:rsidRPr="001C0E36">
        <w:rPr>
          <w:rFonts w:asciiTheme="minorHAnsi" w:hAnsiTheme="minorHAnsi"/>
          <w:snapToGrid w:val="0"/>
          <w:sz w:val="22"/>
          <w:szCs w:val="22"/>
        </w:rPr>
        <w:t xml:space="preserve"> Vyplývá-li z informací zveřejněných správcem daně ve smyslu ZoDPH, že dodavatel je nespolehlivým plátcem DPH, je zákazník oprávněn příslušnou DPH uhradit přímo místně a věcně příslušnému správci daně dodavate</w:t>
      </w:r>
      <w:r w:rsidR="001B2DB7" w:rsidRPr="001C0E36">
        <w:rPr>
          <w:rFonts w:asciiTheme="minorHAnsi" w:hAnsiTheme="minorHAnsi"/>
          <w:snapToGrid w:val="0"/>
          <w:sz w:val="22"/>
          <w:szCs w:val="22"/>
        </w:rPr>
        <w:t>le</w:t>
      </w:r>
      <w:r w:rsidRPr="001C0E36">
        <w:rPr>
          <w:rFonts w:asciiTheme="minorHAnsi" w:hAnsiTheme="minorHAnsi"/>
          <w:snapToGrid w:val="0"/>
          <w:sz w:val="22"/>
          <w:szCs w:val="22"/>
        </w:rPr>
        <w:t>.</w:t>
      </w:r>
    </w:p>
    <w:p w14:paraId="15D396D3" w14:textId="77777777" w:rsidR="00F92245" w:rsidRPr="001C0E36" w:rsidRDefault="00F92245" w:rsidP="00F92245">
      <w:pPr>
        <w:ind w:left="284"/>
        <w:rPr>
          <w:rFonts w:asciiTheme="minorHAnsi" w:hAnsiTheme="minorHAnsi"/>
          <w:sz w:val="22"/>
          <w:szCs w:val="22"/>
        </w:rPr>
      </w:pPr>
    </w:p>
    <w:p w14:paraId="714DDC44" w14:textId="77777777" w:rsidR="00B638BD" w:rsidRPr="001C0E36" w:rsidRDefault="00B638BD" w:rsidP="008F100F">
      <w:pPr>
        <w:numPr>
          <w:ilvl w:val="0"/>
          <w:numId w:val="8"/>
        </w:numPr>
        <w:ind w:left="284" w:hanging="142"/>
        <w:rPr>
          <w:rFonts w:asciiTheme="minorHAnsi" w:hAnsiTheme="minorHAnsi"/>
          <w:sz w:val="22"/>
          <w:szCs w:val="22"/>
        </w:rPr>
      </w:pPr>
      <w:r w:rsidRPr="001C0E36">
        <w:rPr>
          <w:rFonts w:asciiTheme="minorHAnsi" w:hAnsiTheme="minorHAnsi"/>
          <w:sz w:val="22"/>
          <w:szCs w:val="22"/>
        </w:rPr>
        <w:t>Bude-li faktura obsahovat číslo bankovního účtu určeného k úhradě ceny plnění a případné DPH, které není správcem daně ve smyslu ZoDPH zveřejněno jako číslo bankovního účtu, které je dodavatelem používáno pro ekonomickou činnost, je zákazník oprávněn uhradit cenu plnění a případnou DPH na bankovní účet zveřejněný správcem daně ve smyslu ZoDPH jako bankovní účet, který je zákazníkem používán pro ekonomickou činnost.</w:t>
      </w:r>
    </w:p>
    <w:p w14:paraId="5307FEB5" w14:textId="77777777" w:rsidR="00701BF8" w:rsidRPr="001C0E36" w:rsidRDefault="00701BF8" w:rsidP="00701BF8">
      <w:pPr>
        <w:rPr>
          <w:rFonts w:asciiTheme="minorHAnsi" w:hAnsiTheme="minorHAnsi"/>
          <w:sz w:val="22"/>
          <w:szCs w:val="22"/>
        </w:rPr>
      </w:pPr>
    </w:p>
    <w:p w14:paraId="74C35612" w14:textId="77777777" w:rsidR="00701BF8" w:rsidRPr="00F66F2F" w:rsidRDefault="00701BF8" w:rsidP="00701BF8">
      <w:pPr>
        <w:rPr>
          <w:rFonts w:asciiTheme="minorHAnsi" w:hAnsiTheme="minorHAnsi"/>
          <w:sz w:val="22"/>
          <w:szCs w:val="22"/>
          <w:highlight w:val="yellow"/>
        </w:rPr>
      </w:pPr>
    </w:p>
    <w:p w14:paraId="04C9D519" w14:textId="77777777" w:rsidR="00701BF8" w:rsidRPr="001C0E36"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r w:rsidRPr="001C0E36">
        <w:rPr>
          <w:rFonts w:asciiTheme="minorHAnsi" w:hAnsiTheme="minorHAnsi"/>
          <w:sz w:val="22"/>
          <w:szCs w:val="22"/>
        </w:rPr>
        <w:t>Reklamace</w:t>
      </w:r>
    </w:p>
    <w:p w14:paraId="4E00CA91" w14:textId="77777777" w:rsidR="00701BF8" w:rsidRPr="001C0E36" w:rsidRDefault="00701BF8" w:rsidP="001812F4">
      <w:pPr>
        <w:keepNext/>
        <w:rPr>
          <w:rFonts w:asciiTheme="minorHAnsi" w:hAnsiTheme="minorHAnsi"/>
          <w:sz w:val="22"/>
          <w:szCs w:val="22"/>
        </w:rPr>
      </w:pPr>
    </w:p>
    <w:p w14:paraId="0F67F625" w14:textId="369E6710" w:rsidR="00701BF8" w:rsidRPr="001C0E36" w:rsidRDefault="00701BF8" w:rsidP="008F100F">
      <w:pPr>
        <w:pStyle w:val="Odstavecseseznamem"/>
        <w:keepNext/>
        <w:numPr>
          <w:ilvl w:val="0"/>
          <w:numId w:val="23"/>
        </w:numPr>
        <w:ind w:left="284" w:hanging="284"/>
        <w:jc w:val="both"/>
        <w:rPr>
          <w:rFonts w:asciiTheme="minorHAnsi" w:hAnsiTheme="minorHAnsi"/>
        </w:rPr>
      </w:pPr>
      <w:r w:rsidRPr="001C0E36">
        <w:rPr>
          <w:rFonts w:asciiTheme="minorHAnsi" w:hAnsiTheme="minorHAnsi"/>
        </w:rPr>
        <w:t xml:space="preserve">Zjistí-li kterákoli ze smluvních stran chyby nebo omyly při vyúčtování plateb </w:t>
      </w:r>
      <w:r w:rsidR="005F1D66" w:rsidRPr="001C0E36">
        <w:rPr>
          <w:rFonts w:asciiTheme="minorHAnsi" w:hAnsiTheme="minorHAnsi"/>
        </w:rPr>
        <w:t>podle</w:t>
      </w:r>
      <w:r w:rsidRPr="001C0E36">
        <w:rPr>
          <w:rFonts w:asciiTheme="minorHAnsi" w:hAnsiTheme="minorHAnsi"/>
        </w:rPr>
        <w:t xml:space="preserve"> </w:t>
      </w:r>
      <w:r w:rsidR="00122B32" w:rsidRPr="001C0E36">
        <w:rPr>
          <w:rFonts w:asciiTheme="minorHAnsi" w:hAnsiTheme="minorHAnsi"/>
        </w:rPr>
        <w:t>smlouvy</w:t>
      </w:r>
      <w:r w:rsidRPr="001C0E36">
        <w:rPr>
          <w:rFonts w:asciiTheme="minorHAnsi" w:hAnsiTheme="minorHAnsi"/>
        </w:rPr>
        <w:t xml:space="preserve"> (dále jen „</w:t>
      </w:r>
      <w:r w:rsidRPr="001C0E36">
        <w:rPr>
          <w:rFonts w:asciiTheme="minorHAnsi" w:hAnsiTheme="minorHAnsi"/>
          <w:b/>
          <w:i/>
        </w:rPr>
        <w:t>vady vyúčtování</w:t>
      </w:r>
      <w:r w:rsidRPr="001C0E36">
        <w:rPr>
          <w:rFonts w:asciiTheme="minorHAnsi" w:hAnsiTheme="minorHAnsi"/>
        </w:rPr>
        <w:t>“), vznikl</w:t>
      </w:r>
      <w:r w:rsidR="00B5288D" w:rsidRPr="001C0E36">
        <w:rPr>
          <w:rFonts w:asciiTheme="minorHAnsi" w:hAnsiTheme="minorHAnsi"/>
        </w:rPr>
        <w:t>é</w:t>
      </w:r>
      <w:r w:rsidRPr="001C0E36">
        <w:rPr>
          <w:rFonts w:asciiTheme="minorHAnsi" w:hAnsiTheme="minorHAnsi"/>
        </w:rPr>
        <w:t xml:space="preserve"> nesprávným odečtem měřícího zařízení, použitím nesprávné konstanty (násobitele) měřícího zařízení oproti skutečně technicky možné konstantě, chybou měřícího zařízení, použitím nesprávné ceny (sazby</w:t>
      </w:r>
      <w:r w:rsidR="00B5288D" w:rsidRPr="001C0E36">
        <w:rPr>
          <w:rFonts w:asciiTheme="minorHAnsi" w:hAnsiTheme="minorHAnsi"/>
        </w:rPr>
        <w:t>), početní nebo tiskovou chybou</w:t>
      </w:r>
      <w:r w:rsidRPr="001C0E36">
        <w:rPr>
          <w:rFonts w:asciiTheme="minorHAnsi" w:hAnsiTheme="minorHAnsi"/>
        </w:rPr>
        <w:t xml:space="preserve"> apod., je povinna o této skutečnosti neprodleně informovat druhou smluvní stranu. Zjistí-li vadu vyúčtování dodavatel, je povinen neprodleně provést odstranění takové vady vyúčtování. Zjistí</w:t>
      </w:r>
      <w:r w:rsidRPr="001C0E36">
        <w:rPr>
          <w:rFonts w:asciiTheme="minorHAnsi" w:hAnsiTheme="minorHAnsi"/>
        </w:rPr>
        <w:noBreakHyphen/>
        <w:t>li vadu vyúčtování zákazník, je oprávněn požadovat po dodavateli písemnou výzvou odstranění takové vady vyúčtování (dále jen „</w:t>
      </w:r>
      <w:r w:rsidRPr="001C0E36">
        <w:rPr>
          <w:rFonts w:asciiTheme="minorHAnsi" w:hAnsiTheme="minorHAnsi"/>
          <w:b/>
          <w:i/>
        </w:rPr>
        <w:t>reklamace</w:t>
      </w:r>
      <w:r w:rsidRPr="001C0E36">
        <w:rPr>
          <w:rFonts w:asciiTheme="minorHAnsi" w:hAnsiTheme="minorHAnsi"/>
        </w:rPr>
        <w:t>“)</w:t>
      </w:r>
      <w:r w:rsidR="00F66F2F" w:rsidRPr="001C0E36">
        <w:rPr>
          <w:rFonts w:asciiTheme="minorHAnsi" w:hAnsiTheme="minorHAnsi"/>
        </w:rPr>
        <w:t>.</w:t>
      </w:r>
    </w:p>
    <w:p w14:paraId="213BC19F" w14:textId="77777777" w:rsidR="00701BF8" w:rsidRPr="001C0E36" w:rsidRDefault="00701BF8" w:rsidP="00701BF8">
      <w:pPr>
        <w:rPr>
          <w:rFonts w:asciiTheme="minorHAnsi" w:hAnsiTheme="minorHAnsi"/>
          <w:sz w:val="22"/>
          <w:szCs w:val="22"/>
        </w:rPr>
      </w:pPr>
    </w:p>
    <w:p w14:paraId="0C7FB075" w14:textId="77777777" w:rsidR="00701BF8" w:rsidRPr="001C0E36" w:rsidRDefault="00701BF8" w:rsidP="008F100F">
      <w:pPr>
        <w:pStyle w:val="Odstavecseseznamem"/>
        <w:numPr>
          <w:ilvl w:val="0"/>
          <w:numId w:val="23"/>
        </w:numPr>
        <w:ind w:left="284" w:hanging="284"/>
        <w:jc w:val="both"/>
        <w:rPr>
          <w:rFonts w:asciiTheme="minorHAnsi" w:hAnsiTheme="minorHAnsi"/>
        </w:rPr>
      </w:pPr>
      <w:r w:rsidRPr="001C0E36">
        <w:rPr>
          <w:rFonts w:asciiTheme="minorHAnsi" w:hAnsiTheme="minorHAnsi"/>
        </w:rPr>
        <w:t xml:space="preserve">Zákazník je povinen uplatnit reklamaci u dodavatele nejpozději do 90 </w:t>
      </w:r>
      <w:r w:rsidR="0079268C" w:rsidRPr="001C0E36">
        <w:rPr>
          <w:rFonts w:asciiTheme="minorHAnsi" w:hAnsiTheme="minorHAnsi"/>
        </w:rPr>
        <w:t>kalendářních dnů</w:t>
      </w:r>
      <w:r w:rsidRPr="001C0E36">
        <w:rPr>
          <w:rFonts w:asciiTheme="minorHAnsi" w:hAnsiTheme="minorHAnsi"/>
        </w:rPr>
        <w:t xml:space="preserve"> od doručení faktury, v níž se reklamovaná skutečnost vyskytla, zákazníkovi, jinak se má za to, že údaje uvedené dodavatelem ve faktuře jsou správné. Uplatněná reklamace nemá odkladný účinek na splatnost faktury. Dodavatel reklamaci prošetří ve lhůtě 15 kalendářních </w:t>
      </w:r>
      <w:r w:rsidR="0079268C" w:rsidRPr="001C0E36">
        <w:rPr>
          <w:rFonts w:asciiTheme="minorHAnsi" w:hAnsiTheme="minorHAnsi"/>
        </w:rPr>
        <w:t>dnů</w:t>
      </w:r>
      <w:r w:rsidRPr="001C0E36">
        <w:rPr>
          <w:rFonts w:asciiTheme="minorHAnsi" w:hAnsiTheme="minorHAnsi"/>
        </w:rPr>
        <w:t xml:space="preserve"> ode dne, kdy reklamaci obdržel a výsledek šetření oznámí zákazníkovi. Byla-li reklamace oprávněná, je dodavatel povinen vystavit opravný daňový doklad nejpozději do 15 kalendářních </w:t>
      </w:r>
      <w:r w:rsidR="0079268C" w:rsidRPr="001C0E36">
        <w:rPr>
          <w:rFonts w:asciiTheme="minorHAnsi" w:hAnsiTheme="minorHAnsi"/>
        </w:rPr>
        <w:t>dnů</w:t>
      </w:r>
      <w:r w:rsidRPr="001C0E36">
        <w:rPr>
          <w:rFonts w:asciiTheme="minorHAnsi" w:hAnsiTheme="minorHAnsi"/>
        </w:rPr>
        <w:t xml:space="preserve"> po oznámení výsledku reklamace.</w:t>
      </w:r>
    </w:p>
    <w:p w14:paraId="19A12042" w14:textId="77777777" w:rsidR="00701BF8" w:rsidRPr="001C0E36" w:rsidRDefault="00701BF8" w:rsidP="00701BF8">
      <w:pPr>
        <w:rPr>
          <w:rFonts w:asciiTheme="minorHAnsi" w:hAnsiTheme="minorHAnsi"/>
          <w:b/>
          <w:sz w:val="22"/>
          <w:szCs w:val="22"/>
        </w:rPr>
      </w:pPr>
    </w:p>
    <w:p w14:paraId="555F3218" w14:textId="77777777" w:rsidR="00701BF8" w:rsidRPr="001C0E36" w:rsidRDefault="00701BF8" w:rsidP="00701BF8">
      <w:pPr>
        <w:rPr>
          <w:rFonts w:asciiTheme="minorHAnsi" w:hAnsiTheme="minorHAnsi"/>
          <w:sz w:val="22"/>
          <w:szCs w:val="22"/>
        </w:rPr>
      </w:pPr>
    </w:p>
    <w:p w14:paraId="4011A80F" w14:textId="77777777" w:rsidR="00701BF8" w:rsidRPr="001C0E36"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r w:rsidRPr="001C0E36">
        <w:rPr>
          <w:rFonts w:asciiTheme="minorHAnsi" w:hAnsiTheme="minorHAnsi"/>
          <w:sz w:val="22"/>
          <w:szCs w:val="22"/>
        </w:rPr>
        <w:lastRenderedPageBreak/>
        <w:t>Přerušení dodávky a stav nouze</w:t>
      </w:r>
    </w:p>
    <w:p w14:paraId="006927D0" w14:textId="77777777" w:rsidR="00701BF8" w:rsidRPr="001C0E36" w:rsidRDefault="00701BF8" w:rsidP="001812F4">
      <w:pPr>
        <w:keepNext/>
        <w:rPr>
          <w:rFonts w:asciiTheme="minorHAnsi" w:hAnsiTheme="minorHAnsi"/>
          <w:sz w:val="22"/>
          <w:szCs w:val="22"/>
        </w:rPr>
      </w:pPr>
    </w:p>
    <w:p w14:paraId="5D28FA4D" w14:textId="47B91D67" w:rsidR="00701BF8" w:rsidRPr="001C0E36" w:rsidRDefault="00701BF8" w:rsidP="008F100F">
      <w:pPr>
        <w:pStyle w:val="Odstavecseseznamem"/>
        <w:numPr>
          <w:ilvl w:val="0"/>
          <w:numId w:val="24"/>
        </w:numPr>
        <w:ind w:left="284" w:hanging="284"/>
        <w:jc w:val="both"/>
        <w:rPr>
          <w:rFonts w:asciiTheme="minorHAnsi" w:hAnsiTheme="minorHAnsi"/>
        </w:rPr>
      </w:pPr>
      <w:r w:rsidRPr="001C0E36">
        <w:rPr>
          <w:rFonts w:asciiTheme="minorHAnsi" w:hAnsiTheme="minorHAnsi"/>
        </w:rPr>
        <w:t>Záka</w:t>
      </w:r>
      <w:r w:rsidR="001C0E36" w:rsidRPr="001C0E36">
        <w:rPr>
          <w:rFonts w:asciiTheme="minorHAnsi" w:hAnsiTheme="minorHAnsi"/>
        </w:rPr>
        <w:t xml:space="preserve">zník se zavazuje řídit se PPDS </w:t>
      </w:r>
      <w:r w:rsidRPr="001C0E36">
        <w:rPr>
          <w:rFonts w:asciiTheme="minorHAnsi" w:hAnsiTheme="minorHAnsi"/>
        </w:rPr>
        <w:t xml:space="preserve">a pokyny technického dispečinku provozovatele </w:t>
      </w:r>
      <w:r w:rsidR="005A7B1B">
        <w:rPr>
          <w:rFonts w:asciiTheme="minorHAnsi" w:hAnsiTheme="minorHAnsi"/>
        </w:rPr>
        <w:t>přepravní</w:t>
      </w:r>
      <w:r w:rsidRPr="001C0E36">
        <w:rPr>
          <w:rFonts w:asciiTheme="minorHAnsi" w:hAnsiTheme="minorHAnsi"/>
        </w:rPr>
        <w:t xml:space="preserve"> soustavy nebo příslušného PDS při činnostech bezprostředně zamezujících stavu nouze, při stavech nouze a při likvidaci následků stavů nouze </w:t>
      </w:r>
      <w:r w:rsidR="005F1D66" w:rsidRPr="001C0E36">
        <w:rPr>
          <w:rFonts w:asciiTheme="minorHAnsi" w:hAnsiTheme="minorHAnsi"/>
        </w:rPr>
        <w:t>podle</w:t>
      </w:r>
      <w:r w:rsidRPr="001C0E36">
        <w:rPr>
          <w:rFonts w:asciiTheme="minorHAnsi" w:hAnsiTheme="minorHAnsi"/>
        </w:rPr>
        <w:t xml:space="preserve"> § </w:t>
      </w:r>
      <w:r w:rsidR="001C0E36" w:rsidRPr="001C0E36">
        <w:t xml:space="preserve">73 </w:t>
      </w:r>
      <w:r w:rsidRPr="001C0E36">
        <w:rPr>
          <w:rFonts w:asciiTheme="minorHAnsi" w:hAnsiTheme="minorHAnsi"/>
        </w:rPr>
        <w:t xml:space="preserve">energetického zákona a </w:t>
      </w:r>
      <w:r w:rsidR="001C0E36" w:rsidRPr="001C0E36">
        <w:rPr>
          <w:rFonts w:asciiTheme="minorHAnsi" w:hAnsiTheme="minorHAnsi"/>
        </w:rPr>
        <w:t xml:space="preserve">dalších </w:t>
      </w:r>
      <w:r w:rsidRPr="001C0E36">
        <w:rPr>
          <w:rFonts w:asciiTheme="minorHAnsi" w:hAnsiTheme="minorHAnsi"/>
        </w:rPr>
        <w:t>příslušných právních předpisů.</w:t>
      </w:r>
    </w:p>
    <w:p w14:paraId="08174E78" w14:textId="77777777" w:rsidR="00701BF8" w:rsidRPr="001C0E36" w:rsidRDefault="00701BF8" w:rsidP="00701BF8">
      <w:pPr>
        <w:pStyle w:val="Odstavecseseznamem"/>
        <w:ind w:left="284"/>
        <w:jc w:val="both"/>
        <w:rPr>
          <w:rFonts w:asciiTheme="minorHAnsi" w:hAnsiTheme="minorHAnsi"/>
        </w:rPr>
      </w:pPr>
    </w:p>
    <w:p w14:paraId="012A0214" w14:textId="332359BE" w:rsidR="00701BF8" w:rsidRPr="00590E29" w:rsidRDefault="00701BF8" w:rsidP="008F100F">
      <w:pPr>
        <w:pStyle w:val="Odstavecseseznamem"/>
        <w:numPr>
          <w:ilvl w:val="0"/>
          <w:numId w:val="24"/>
        </w:numPr>
        <w:ind w:left="284" w:hanging="284"/>
        <w:jc w:val="both"/>
        <w:rPr>
          <w:rFonts w:asciiTheme="minorHAnsi" w:hAnsiTheme="minorHAnsi"/>
        </w:rPr>
      </w:pPr>
      <w:r w:rsidRPr="00590E29">
        <w:rPr>
          <w:rFonts w:asciiTheme="minorHAnsi" w:hAnsiTheme="minorHAnsi"/>
        </w:rPr>
        <w:t xml:space="preserve">Dodavatel má </w:t>
      </w:r>
      <w:r w:rsidR="005F1D66" w:rsidRPr="00590E29">
        <w:rPr>
          <w:rFonts w:asciiTheme="minorHAnsi" w:hAnsiTheme="minorHAnsi"/>
        </w:rPr>
        <w:t>podle</w:t>
      </w:r>
      <w:r w:rsidRPr="00590E29">
        <w:rPr>
          <w:rFonts w:asciiTheme="minorHAnsi" w:hAnsiTheme="minorHAnsi"/>
        </w:rPr>
        <w:t xml:space="preserve"> § </w:t>
      </w:r>
      <w:r w:rsidR="001C0E36" w:rsidRPr="00590E29">
        <w:rPr>
          <w:rFonts w:asciiTheme="minorHAnsi" w:hAnsiTheme="minorHAnsi"/>
        </w:rPr>
        <w:t>61</w:t>
      </w:r>
      <w:r w:rsidRPr="00590E29">
        <w:rPr>
          <w:rFonts w:asciiTheme="minorHAnsi" w:hAnsiTheme="minorHAnsi"/>
        </w:rPr>
        <w:t xml:space="preserve"> odst. 1 písm. d) energetického zákona právo</w:t>
      </w:r>
      <w:r w:rsidR="007E6A50" w:rsidRPr="00590E29">
        <w:rPr>
          <w:rFonts w:asciiTheme="minorHAnsi" w:hAnsiTheme="minorHAnsi"/>
        </w:rPr>
        <w:t xml:space="preserve"> ukončit nebo</w:t>
      </w:r>
      <w:r w:rsidRPr="00590E29">
        <w:rPr>
          <w:rFonts w:asciiTheme="minorHAnsi" w:hAnsiTheme="minorHAnsi"/>
        </w:rPr>
        <w:t xml:space="preserve"> přerušit dodávky </w:t>
      </w:r>
      <w:r w:rsidR="000D014A">
        <w:rPr>
          <w:rFonts w:asciiTheme="minorHAnsi" w:hAnsiTheme="minorHAnsi"/>
        </w:rPr>
        <w:t>zemního plynu</w:t>
      </w:r>
      <w:r w:rsidRPr="00590E29">
        <w:rPr>
          <w:rFonts w:asciiTheme="minorHAnsi" w:hAnsiTheme="minorHAnsi"/>
        </w:rPr>
        <w:t xml:space="preserve"> zákazníkovi při neoprávněném odběru </w:t>
      </w:r>
      <w:r w:rsidR="005F1D66" w:rsidRPr="00590E29">
        <w:rPr>
          <w:rFonts w:asciiTheme="minorHAnsi" w:hAnsiTheme="minorHAnsi"/>
        </w:rPr>
        <w:t>podle</w:t>
      </w:r>
      <w:r w:rsidRPr="00590E29">
        <w:rPr>
          <w:rFonts w:asciiTheme="minorHAnsi" w:hAnsiTheme="minorHAnsi"/>
        </w:rPr>
        <w:t xml:space="preserve"> § </w:t>
      </w:r>
      <w:r w:rsidR="00590E29" w:rsidRPr="00590E29">
        <w:t xml:space="preserve">74 </w:t>
      </w:r>
      <w:r w:rsidRPr="00590E29">
        <w:rPr>
          <w:rFonts w:asciiTheme="minorHAnsi" w:hAnsiTheme="minorHAnsi"/>
        </w:rPr>
        <w:t xml:space="preserve">energetického zákona. Zákazník bere na vědomí, že přerušení či ukončení dodávek </w:t>
      </w:r>
      <w:r w:rsidR="00590E29" w:rsidRPr="00590E29">
        <w:t xml:space="preserve">zemního plynu </w:t>
      </w:r>
      <w:r w:rsidRPr="00590E29">
        <w:rPr>
          <w:rFonts w:asciiTheme="minorHAnsi" w:hAnsiTheme="minorHAnsi"/>
        </w:rPr>
        <w:t>provede příslušný PDS na žádost dodavatele a účet zákazníka.</w:t>
      </w:r>
    </w:p>
    <w:p w14:paraId="439E5A62" w14:textId="77777777" w:rsidR="00701BF8" w:rsidRPr="00590E29" w:rsidRDefault="00701BF8" w:rsidP="00701BF8">
      <w:pPr>
        <w:pStyle w:val="Odstavecseseznamem"/>
        <w:ind w:left="284"/>
        <w:jc w:val="both"/>
        <w:rPr>
          <w:rFonts w:asciiTheme="minorHAnsi" w:hAnsiTheme="minorHAnsi"/>
        </w:rPr>
      </w:pPr>
    </w:p>
    <w:p w14:paraId="2CFE4662" w14:textId="7153F935" w:rsidR="00701BF8" w:rsidRPr="00590E29" w:rsidRDefault="00701BF8" w:rsidP="008F100F">
      <w:pPr>
        <w:pStyle w:val="Odstavecseseznamem"/>
        <w:numPr>
          <w:ilvl w:val="0"/>
          <w:numId w:val="24"/>
        </w:numPr>
        <w:ind w:left="284" w:hanging="284"/>
        <w:jc w:val="both"/>
        <w:rPr>
          <w:rFonts w:asciiTheme="minorHAnsi" w:hAnsiTheme="minorHAnsi"/>
        </w:rPr>
      </w:pPr>
      <w:r w:rsidRPr="00590E29">
        <w:rPr>
          <w:rFonts w:asciiTheme="minorHAnsi" w:hAnsiTheme="minorHAnsi"/>
        </w:rPr>
        <w:t xml:space="preserve">Jakékoliv přerušení dodávek </w:t>
      </w:r>
      <w:r w:rsidR="00590E29" w:rsidRPr="00590E29">
        <w:t xml:space="preserve">zemního plynu </w:t>
      </w:r>
      <w:r w:rsidRPr="00590E29">
        <w:rPr>
          <w:rFonts w:asciiTheme="minorHAnsi" w:hAnsiTheme="minorHAnsi"/>
        </w:rPr>
        <w:t xml:space="preserve">je dodavatel povinen zákazníkovi oznámit nejméně 15 kalendářních </w:t>
      </w:r>
      <w:r w:rsidR="0079268C" w:rsidRPr="00590E29">
        <w:rPr>
          <w:rFonts w:asciiTheme="minorHAnsi" w:hAnsiTheme="minorHAnsi"/>
        </w:rPr>
        <w:t>dnů</w:t>
      </w:r>
      <w:r w:rsidRPr="00590E29">
        <w:rPr>
          <w:rFonts w:asciiTheme="minorHAnsi" w:hAnsiTheme="minorHAnsi"/>
        </w:rPr>
        <w:t xml:space="preserve"> před termínem přerušení dodávek </w:t>
      </w:r>
      <w:r w:rsidR="00590E29" w:rsidRPr="00590E29">
        <w:t>zemního plynu</w:t>
      </w:r>
      <w:r w:rsidRPr="00590E29">
        <w:rPr>
          <w:rFonts w:asciiTheme="minorHAnsi" w:hAnsiTheme="minorHAnsi"/>
        </w:rPr>
        <w:t>, s výjimkou případů stanovených energetickým zákonem, příslušnými právními předpisy nebo PPDS.</w:t>
      </w:r>
    </w:p>
    <w:p w14:paraId="31DEE84E" w14:textId="77777777" w:rsidR="00701BF8" w:rsidRPr="00590E29" w:rsidRDefault="00701BF8" w:rsidP="00701BF8">
      <w:pPr>
        <w:pStyle w:val="Odstavecseseznamem"/>
        <w:ind w:left="284"/>
        <w:jc w:val="both"/>
        <w:rPr>
          <w:rFonts w:asciiTheme="minorHAnsi" w:hAnsiTheme="minorHAnsi"/>
        </w:rPr>
      </w:pPr>
    </w:p>
    <w:p w14:paraId="4F82D5D9" w14:textId="4D1E3571" w:rsidR="00701BF8" w:rsidRPr="00590E29" w:rsidRDefault="00701BF8" w:rsidP="008F100F">
      <w:pPr>
        <w:pStyle w:val="Odstavecseseznamem"/>
        <w:numPr>
          <w:ilvl w:val="0"/>
          <w:numId w:val="24"/>
        </w:numPr>
        <w:ind w:left="284" w:hanging="284"/>
        <w:jc w:val="both"/>
        <w:rPr>
          <w:rFonts w:asciiTheme="minorHAnsi" w:hAnsiTheme="minorHAnsi"/>
        </w:rPr>
      </w:pPr>
      <w:r w:rsidRPr="00590E29">
        <w:rPr>
          <w:rFonts w:asciiTheme="minorHAnsi" w:hAnsiTheme="minorHAnsi"/>
        </w:rPr>
        <w:t xml:space="preserve">V případě neoprávněného nebo nedůvodného přerušení dodávek </w:t>
      </w:r>
      <w:r w:rsidR="00590E29" w:rsidRPr="00590E29">
        <w:t xml:space="preserve">zemního plynu </w:t>
      </w:r>
      <w:r w:rsidRPr="00590E29">
        <w:rPr>
          <w:rFonts w:asciiTheme="minorHAnsi" w:hAnsiTheme="minorHAnsi"/>
        </w:rPr>
        <w:t xml:space="preserve">je dodavatel povinen zaplatit zákazníkovi smluvní pokutu </w:t>
      </w:r>
      <w:r w:rsidR="005F1D66" w:rsidRPr="00590E29">
        <w:rPr>
          <w:rFonts w:asciiTheme="minorHAnsi" w:hAnsiTheme="minorHAnsi"/>
        </w:rPr>
        <w:t>podle</w:t>
      </w:r>
      <w:r w:rsidRPr="00590E29">
        <w:rPr>
          <w:rFonts w:asciiTheme="minorHAnsi" w:hAnsiTheme="minorHAnsi"/>
        </w:rPr>
        <w:t xml:space="preserve"> čl. </w:t>
      </w:r>
      <w:r w:rsidR="00171AE8" w:rsidRPr="00590E29">
        <w:rPr>
          <w:rFonts w:asciiTheme="minorHAnsi" w:hAnsiTheme="minorHAnsi"/>
        </w:rPr>
        <w:fldChar w:fldCharType="begin"/>
      </w:r>
      <w:r w:rsidR="00171AE8" w:rsidRPr="00590E29">
        <w:rPr>
          <w:rFonts w:asciiTheme="minorHAnsi" w:hAnsiTheme="minorHAnsi"/>
        </w:rPr>
        <w:instrText xml:space="preserve"> REF _Ref490418376 \n \h  \* MERGEFORMAT </w:instrText>
      </w:r>
      <w:r w:rsidR="00171AE8" w:rsidRPr="00590E29">
        <w:rPr>
          <w:rFonts w:asciiTheme="minorHAnsi" w:hAnsiTheme="minorHAnsi"/>
        </w:rPr>
      </w:r>
      <w:r w:rsidR="00171AE8" w:rsidRPr="00590E29">
        <w:rPr>
          <w:rFonts w:asciiTheme="minorHAnsi" w:hAnsiTheme="minorHAnsi"/>
        </w:rPr>
        <w:fldChar w:fldCharType="separate"/>
      </w:r>
      <w:r w:rsidR="00AC6511" w:rsidRPr="00590E29">
        <w:rPr>
          <w:rFonts w:asciiTheme="minorHAnsi" w:hAnsiTheme="minorHAnsi"/>
        </w:rPr>
        <w:t>XII</w:t>
      </w:r>
      <w:r w:rsidR="00171AE8" w:rsidRPr="00590E29">
        <w:rPr>
          <w:rFonts w:asciiTheme="minorHAnsi" w:hAnsiTheme="minorHAnsi"/>
        </w:rPr>
        <w:fldChar w:fldCharType="end"/>
      </w:r>
      <w:r w:rsidRPr="00590E29">
        <w:rPr>
          <w:rFonts w:asciiTheme="minorHAnsi" w:hAnsiTheme="minorHAnsi"/>
        </w:rPr>
        <w:t xml:space="preserve"> odst. </w:t>
      </w:r>
      <w:r w:rsidR="00171AE8" w:rsidRPr="00590E29">
        <w:rPr>
          <w:rFonts w:asciiTheme="minorHAnsi" w:hAnsiTheme="minorHAnsi"/>
        </w:rPr>
        <w:fldChar w:fldCharType="begin"/>
      </w:r>
      <w:r w:rsidR="00171AE8" w:rsidRPr="00590E29">
        <w:rPr>
          <w:rFonts w:asciiTheme="minorHAnsi" w:hAnsiTheme="minorHAnsi"/>
        </w:rPr>
        <w:instrText xml:space="preserve"> REF _Ref490479803 \r \h  \* MERGEFORMAT </w:instrText>
      </w:r>
      <w:r w:rsidR="00171AE8" w:rsidRPr="00590E29">
        <w:rPr>
          <w:rFonts w:asciiTheme="minorHAnsi" w:hAnsiTheme="minorHAnsi"/>
        </w:rPr>
      </w:r>
      <w:r w:rsidR="00171AE8" w:rsidRPr="00590E29">
        <w:rPr>
          <w:rFonts w:asciiTheme="minorHAnsi" w:hAnsiTheme="minorHAnsi"/>
        </w:rPr>
        <w:fldChar w:fldCharType="separate"/>
      </w:r>
      <w:r w:rsidR="00AC6511" w:rsidRPr="00590E29">
        <w:rPr>
          <w:rFonts w:asciiTheme="minorHAnsi" w:hAnsiTheme="minorHAnsi"/>
        </w:rPr>
        <w:t>1</w:t>
      </w:r>
      <w:r w:rsidR="00171AE8" w:rsidRPr="00590E29">
        <w:rPr>
          <w:rFonts w:asciiTheme="minorHAnsi" w:hAnsiTheme="minorHAnsi"/>
        </w:rPr>
        <w:fldChar w:fldCharType="end"/>
      </w:r>
      <w:r w:rsidRPr="00590E29">
        <w:rPr>
          <w:rFonts w:asciiTheme="minorHAnsi" w:hAnsiTheme="minorHAnsi"/>
        </w:rPr>
        <w:t xml:space="preserve"> </w:t>
      </w:r>
      <w:r w:rsidR="00122B32" w:rsidRPr="00590E29">
        <w:rPr>
          <w:rFonts w:asciiTheme="minorHAnsi" w:hAnsiTheme="minorHAnsi"/>
        </w:rPr>
        <w:t>smlouvy</w:t>
      </w:r>
      <w:r w:rsidRPr="00590E29">
        <w:rPr>
          <w:rFonts w:asciiTheme="minorHAnsi" w:hAnsiTheme="minorHAnsi"/>
        </w:rPr>
        <w:t>.</w:t>
      </w:r>
    </w:p>
    <w:p w14:paraId="6952B3AE" w14:textId="77777777" w:rsidR="00701BF8" w:rsidRPr="00590E29" w:rsidRDefault="00701BF8" w:rsidP="00701BF8">
      <w:pPr>
        <w:rPr>
          <w:rFonts w:asciiTheme="minorHAnsi" w:hAnsiTheme="minorHAnsi"/>
          <w:sz w:val="22"/>
          <w:szCs w:val="22"/>
        </w:rPr>
      </w:pPr>
    </w:p>
    <w:p w14:paraId="24C40FDA" w14:textId="77777777" w:rsidR="00701BF8" w:rsidRPr="00590E29" w:rsidRDefault="00701BF8" w:rsidP="00701BF8">
      <w:pPr>
        <w:rPr>
          <w:rFonts w:asciiTheme="minorHAnsi" w:hAnsiTheme="minorHAnsi"/>
          <w:sz w:val="22"/>
          <w:szCs w:val="22"/>
        </w:rPr>
      </w:pPr>
    </w:p>
    <w:p w14:paraId="10A0D86B" w14:textId="2FA47CC3" w:rsidR="00701BF8" w:rsidRPr="00590E29" w:rsidRDefault="005E32B6" w:rsidP="00C95635">
      <w:pPr>
        <w:pStyle w:val="Nadpis1"/>
        <w:numPr>
          <w:ilvl w:val="0"/>
          <w:numId w:val="35"/>
        </w:numPr>
        <w:tabs>
          <w:tab w:val="clear" w:pos="1134"/>
        </w:tabs>
        <w:spacing w:before="0" w:after="0"/>
        <w:ind w:left="0" w:firstLine="0"/>
        <w:jc w:val="center"/>
        <w:rPr>
          <w:rFonts w:asciiTheme="minorHAnsi" w:hAnsiTheme="minorHAnsi"/>
          <w:sz w:val="22"/>
          <w:szCs w:val="22"/>
        </w:rPr>
      </w:pPr>
      <w:r>
        <w:rPr>
          <w:rFonts w:asciiTheme="minorHAnsi" w:hAnsiTheme="minorHAnsi"/>
          <w:sz w:val="22"/>
          <w:szCs w:val="22"/>
        </w:rPr>
        <w:t>Z</w:t>
      </w:r>
      <w:r w:rsidR="00701BF8" w:rsidRPr="00590E29">
        <w:rPr>
          <w:rFonts w:asciiTheme="minorHAnsi" w:hAnsiTheme="minorHAnsi"/>
          <w:sz w:val="22"/>
          <w:szCs w:val="22"/>
        </w:rPr>
        <w:t>ákaznická linka</w:t>
      </w:r>
    </w:p>
    <w:p w14:paraId="059B3985" w14:textId="77777777" w:rsidR="00701BF8" w:rsidRPr="00590E29" w:rsidRDefault="00701BF8" w:rsidP="001812F4">
      <w:pPr>
        <w:keepNext/>
        <w:ind w:left="284"/>
        <w:rPr>
          <w:rFonts w:asciiTheme="minorHAnsi" w:hAnsiTheme="minorHAnsi"/>
          <w:sz w:val="22"/>
          <w:szCs w:val="22"/>
        </w:rPr>
      </w:pPr>
    </w:p>
    <w:p w14:paraId="68076754" w14:textId="5FCBB63D" w:rsidR="00701BF8" w:rsidRPr="00590E29" w:rsidRDefault="00701BF8" w:rsidP="008F100F">
      <w:pPr>
        <w:pStyle w:val="Odstavecseseznamem"/>
        <w:numPr>
          <w:ilvl w:val="0"/>
          <w:numId w:val="29"/>
        </w:numPr>
        <w:ind w:left="284" w:hanging="284"/>
        <w:jc w:val="both"/>
        <w:rPr>
          <w:rFonts w:asciiTheme="minorHAnsi" w:hAnsiTheme="minorHAnsi"/>
        </w:rPr>
      </w:pPr>
      <w:r w:rsidRPr="00590E29">
        <w:rPr>
          <w:rFonts w:asciiTheme="minorHAnsi" w:hAnsiTheme="minorHAnsi"/>
        </w:rPr>
        <w:t xml:space="preserve">Dodavatel je povinen nejpozději ke dni zahájení dodávek </w:t>
      </w:r>
      <w:r w:rsidR="00590E29" w:rsidRPr="00590E29">
        <w:t xml:space="preserve">zemního plynu </w:t>
      </w:r>
      <w:r w:rsidRPr="00590E29">
        <w:rPr>
          <w:rFonts w:asciiTheme="minorHAnsi" w:hAnsiTheme="minorHAnsi"/>
        </w:rPr>
        <w:t xml:space="preserve">zřídit pro zákazníka a dále po celou dobu trvání </w:t>
      </w:r>
      <w:r w:rsidR="00122B32" w:rsidRPr="00590E29">
        <w:rPr>
          <w:rFonts w:asciiTheme="minorHAnsi" w:hAnsiTheme="minorHAnsi"/>
        </w:rPr>
        <w:t>smlouvy</w:t>
      </w:r>
      <w:r w:rsidRPr="00590E29">
        <w:rPr>
          <w:rFonts w:asciiTheme="minorHAnsi" w:hAnsiTheme="minorHAnsi"/>
        </w:rPr>
        <w:t xml:space="preserve"> udržovat zákaznickou telefonní linku s provozem v pracovní dny v době od 08:00 do 17:00 hod</w:t>
      </w:r>
      <w:r w:rsidR="003C5D33" w:rsidRPr="00590E29">
        <w:rPr>
          <w:rFonts w:asciiTheme="minorHAnsi" w:hAnsiTheme="minorHAnsi"/>
        </w:rPr>
        <w:t xml:space="preserve"> (dále jen „</w:t>
      </w:r>
      <w:r w:rsidR="003C5D33" w:rsidRPr="00590E29">
        <w:rPr>
          <w:rFonts w:asciiTheme="minorHAnsi" w:hAnsiTheme="minorHAnsi"/>
          <w:b/>
          <w:i/>
        </w:rPr>
        <w:t>zákaznická telefonní linka</w:t>
      </w:r>
      <w:r w:rsidR="003C5D33" w:rsidRPr="00590E29">
        <w:rPr>
          <w:rFonts w:asciiTheme="minorHAnsi" w:hAnsiTheme="minorHAnsi"/>
        </w:rPr>
        <w:t>“)</w:t>
      </w:r>
      <w:r w:rsidRPr="00590E29">
        <w:rPr>
          <w:rFonts w:asciiTheme="minorHAnsi" w:hAnsiTheme="minorHAnsi"/>
        </w:rPr>
        <w:t xml:space="preserve">. O čísle </w:t>
      </w:r>
      <w:r w:rsidR="003C5D33" w:rsidRPr="00590E29">
        <w:rPr>
          <w:rFonts w:asciiTheme="minorHAnsi" w:hAnsiTheme="minorHAnsi"/>
        </w:rPr>
        <w:t xml:space="preserve">zákaznické </w:t>
      </w:r>
      <w:r w:rsidRPr="00590E29">
        <w:rPr>
          <w:rFonts w:asciiTheme="minorHAnsi" w:hAnsiTheme="minorHAnsi"/>
        </w:rPr>
        <w:t xml:space="preserve">telefonní linky je dodavatel povinen informovat zákazníka písemnou formou bez zbytečného odkladu po </w:t>
      </w:r>
      <w:r w:rsidR="003C5D33" w:rsidRPr="00590E29">
        <w:rPr>
          <w:rFonts w:asciiTheme="minorHAnsi" w:hAnsiTheme="minorHAnsi"/>
        </w:rPr>
        <w:t>uzavření</w:t>
      </w:r>
      <w:r w:rsidRPr="00590E29">
        <w:rPr>
          <w:rFonts w:asciiTheme="minorHAnsi" w:hAnsiTheme="minorHAnsi"/>
        </w:rPr>
        <w:t xml:space="preserve"> </w:t>
      </w:r>
      <w:r w:rsidR="00122B32" w:rsidRPr="00590E29">
        <w:rPr>
          <w:rFonts w:asciiTheme="minorHAnsi" w:hAnsiTheme="minorHAnsi"/>
        </w:rPr>
        <w:t>smlouvy</w:t>
      </w:r>
      <w:r w:rsidRPr="00590E29">
        <w:rPr>
          <w:rFonts w:asciiTheme="minorHAnsi" w:hAnsiTheme="minorHAnsi"/>
        </w:rPr>
        <w:t xml:space="preserve"> nebo nejpozději ke dni zahájení dodávek </w:t>
      </w:r>
      <w:r w:rsidR="00590E29" w:rsidRPr="00590E29">
        <w:t>zemního plynu</w:t>
      </w:r>
      <w:r w:rsidRPr="00590E29">
        <w:rPr>
          <w:rFonts w:asciiTheme="minorHAnsi" w:hAnsiTheme="minorHAnsi"/>
        </w:rPr>
        <w:t xml:space="preserve">. Na zákaznickou telefonní linku mohou </w:t>
      </w:r>
      <w:r w:rsidR="005F1D66" w:rsidRPr="00590E29">
        <w:rPr>
          <w:rFonts w:asciiTheme="minorHAnsi" w:hAnsiTheme="minorHAnsi"/>
        </w:rPr>
        <w:t>podle</w:t>
      </w:r>
      <w:r w:rsidRPr="00590E29">
        <w:rPr>
          <w:rFonts w:asciiTheme="minorHAnsi" w:hAnsiTheme="minorHAnsi"/>
        </w:rPr>
        <w:t xml:space="preserve"> dohody smluvních stran volat i osoby vlastnící odběrné místo</w:t>
      </w:r>
      <w:r w:rsidR="009F5154" w:rsidRPr="00590E29">
        <w:rPr>
          <w:rFonts w:asciiTheme="minorHAnsi" w:hAnsiTheme="minorHAnsi"/>
        </w:rPr>
        <w:t>,</w:t>
      </w:r>
      <w:r w:rsidRPr="00590E29">
        <w:rPr>
          <w:rFonts w:asciiTheme="minorHAnsi" w:hAnsiTheme="minorHAnsi"/>
        </w:rPr>
        <w:t xml:space="preserve"> nebo osoby mající k odběrným místům dispoziční oprávnění.</w:t>
      </w:r>
    </w:p>
    <w:p w14:paraId="7F13E6D1" w14:textId="77777777" w:rsidR="00701BF8" w:rsidRPr="00590E29" w:rsidRDefault="00701BF8" w:rsidP="00701BF8">
      <w:pPr>
        <w:pStyle w:val="Odstavecseseznamem"/>
        <w:ind w:left="284"/>
        <w:jc w:val="both"/>
        <w:rPr>
          <w:rFonts w:asciiTheme="minorHAnsi" w:hAnsiTheme="minorHAnsi"/>
        </w:rPr>
      </w:pPr>
    </w:p>
    <w:p w14:paraId="398ACFF2" w14:textId="77777777" w:rsidR="00701BF8" w:rsidRPr="00590E29" w:rsidRDefault="00701BF8" w:rsidP="00701BF8">
      <w:pPr>
        <w:pStyle w:val="Odstavecseseznamem"/>
        <w:ind w:left="284"/>
        <w:jc w:val="both"/>
        <w:rPr>
          <w:rFonts w:asciiTheme="minorHAnsi" w:hAnsiTheme="minorHAnsi"/>
        </w:rPr>
      </w:pPr>
    </w:p>
    <w:p w14:paraId="1D583FAC" w14:textId="77777777" w:rsidR="00701BF8" w:rsidRPr="00590E29"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bookmarkStart w:id="4" w:name="_Ref490427685"/>
      <w:r w:rsidRPr="00590E29">
        <w:rPr>
          <w:rFonts w:asciiTheme="minorHAnsi" w:hAnsiTheme="minorHAnsi"/>
          <w:sz w:val="22"/>
          <w:szCs w:val="22"/>
        </w:rPr>
        <w:t>Pojištění</w:t>
      </w:r>
      <w:bookmarkEnd w:id="4"/>
    </w:p>
    <w:p w14:paraId="5D8F6B45" w14:textId="77777777" w:rsidR="00701BF8" w:rsidRPr="00590E29" w:rsidRDefault="00701BF8" w:rsidP="001812F4">
      <w:pPr>
        <w:pStyle w:val="Zkladntext"/>
        <w:keepNext/>
        <w:ind w:left="284"/>
        <w:rPr>
          <w:rFonts w:asciiTheme="minorHAnsi" w:hAnsiTheme="minorHAnsi"/>
          <w:b w:val="0"/>
          <w:sz w:val="22"/>
          <w:szCs w:val="22"/>
        </w:rPr>
      </w:pPr>
    </w:p>
    <w:p w14:paraId="62132256" w14:textId="1CD0320B" w:rsidR="00701BF8" w:rsidRPr="00590E29" w:rsidRDefault="00701BF8" w:rsidP="008F100F">
      <w:pPr>
        <w:pStyle w:val="Zkladntext"/>
        <w:widowControl w:val="0"/>
        <w:numPr>
          <w:ilvl w:val="0"/>
          <w:numId w:val="2"/>
        </w:numPr>
        <w:ind w:left="284" w:hanging="284"/>
        <w:rPr>
          <w:rFonts w:asciiTheme="minorHAnsi" w:hAnsiTheme="minorHAnsi"/>
          <w:b w:val="0"/>
          <w:sz w:val="22"/>
          <w:szCs w:val="22"/>
        </w:rPr>
      </w:pPr>
      <w:r w:rsidRPr="00590E29">
        <w:rPr>
          <w:rFonts w:asciiTheme="minorHAnsi" w:hAnsiTheme="minorHAnsi"/>
          <w:b w:val="0"/>
          <w:sz w:val="22"/>
          <w:szCs w:val="22"/>
        </w:rPr>
        <w:t xml:space="preserve">Dodavatel je povinen mít ode dne zahájení dodávek </w:t>
      </w:r>
      <w:r w:rsidR="00590E29" w:rsidRPr="00590E29">
        <w:rPr>
          <w:rFonts w:asciiTheme="minorHAnsi" w:hAnsiTheme="minorHAnsi"/>
          <w:b w:val="0"/>
          <w:sz w:val="22"/>
          <w:szCs w:val="22"/>
        </w:rPr>
        <w:t xml:space="preserve">zemního plynu </w:t>
      </w:r>
      <w:r w:rsidRPr="00590E29">
        <w:rPr>
          <w:rFonts w:asciiTheme="minorHAnsi" w:hAnsiTheme="minorHAnsi"/>
          <w:b w:val="0"/>
          <w:sz w:val="22"/>
          <w:szCs w:val="22"/>
        </w:rPr>
        <w:t>a dále po celou dobu trvání</w:t>
      </w:r>
      <w:r w:rsidR="001C3C98" w:rsidRPr="00590E29">
        <w:rPr>
          <w:rFonts w:asciiTheme="minorHAnsi" w:hAnsiTheme="minorHAnsi"/>
          <w:sz w:val="22"/>
          <w:szCs w:val="22"/>
        </w:rPr>
        <w:t xml:space="preserve"> </w:t>
      </w:r>
      <w:r w:rsidR="001C3C98" w:rsidRPr="00590E29">
        <w:rPr>
          <w:rFonts w:asciiTheme="minorHAnsi" w:hAnsiTheme="minorHAnsi"/>
          <w:b w:val="0"/>
          <w:sz w:val="22"/>
          <w:szCs w:val="22"/>
        </w:rPr>
        <w:t>závazku vyplývajícího ze</w:t>
      </w:r>
      <w:r w:rsidRPr="00590E29">
        <w:rPr>
          <w:rFonts w:asciiTheme="minorHAnsi" w:hAnsiTheme="minorHAnsi"/>
          <w:b w:val="0"/>
          <w:sz w:val="22"/>
          <w:szCs w:val="22"/>
        </w:rPr>
        <w:t xml:space="preserve"> </w:t>
      </w:r>
      <w:r w:rsidR="00122B32" w:rsidRPr="00590E29">
        <w:rPr>
          <w:rFonts w:asciiTheme="minorHAnsi" w:hAnsiTheme="minorHAnsi"/>
          <w:b w:val="0"/>
          <w:sz w:val="22"/>
          <w:szCs w:val="22"/>
        </w:rPr>
        <w:t>smlouvy</w:t>
      </w:r>
      <w:r w:rsidRPr="00590E29">
        <w:rPr>
          <w:rFonts w:asciiTheme="minorHAnsi" w:hAnsiTheme="minorHAnsi"/>
          <w:b w:val="0"/>
          <w:sz w:val="22"/>
          <w:szCs w:val="22"/>
        </w:rPr>
        <w:t xml:space="preserve"> a plnění povinností z ní vyplývajících </w:t>
      </w:r>
      <w:r w:rsidR="001C3C98" w:rsidRPr="00590E29">
        <w:rPr>
          <w:rFonts w:asciiTheme="minorHAnsi" w:hAnsiTheme="minorHAnsi"/>
          <w:b w:val="0"/>
          <w:sz w:val="22"/>
          <w:szCs w:val="22"/>
        </w:rPr>
        <w:t xml:space="preserve">sjednáno pojištění odpovědnosti za škodu či jinou újmu způsobenou </w:t>
      </w:r>
      <w:r w:rsidRPr="00590E29">
        <w:rPr>
          <w:rFonts w:asciiTheme="minorHAnsi" w:hAnsiTheme="minorHAnsi"/>
          <w:b w:val="0"/>
          <w:sz w:val="22"/>
          <w:szCs w:val="22"/>
        </w:rPr>
        <w:t xml:space="preserve">dodavatelem při výkonu činnosti </w:t>
      </w:r>
      <w:r w:rsidR="000B4E4E" w:rsidRPr="00590E29">
        <w:rPr>
          <w:rFonts w:asciiTheme="minorHAnsi" w:hAnsiTheme="minorHAnsi"/>
          <w:b w:val="0"/>
          <w:sz w:val="22"/>
          <w:szCs w:val="22"/>
        </w:rPr>
        <w:t>třetí</w:t>
      </w:r>
      <w:r w:rsidR="001C3C98" w:rsidRPr="00590E29">
        <w:rPr>
          <w:rFonts w:asciiTheme="minorHAnsi" w:hAnsiTheme="minorHAnsi"/>
          <w:b w:val="0"/>
          <w:sz w:val="22"/>
          <w:szCs w:val="22"/>
        </w:rPr>
        <w:t xml:space="preserve"> osobě</w:t>
      </w:r>
      <w:r w:rsidRPr="00590E29">
        <w:rPr>
          <w:rFonts w:asciiTheme="minorHAnsi" w:hAnsiTheme="minorHAnsi"/>
          <w:b w:val="0"/>
          <w:sz w:val="22"/>
          <w:szCs w:val="22"/>
        </w:rPr>
        <w:t xml:space="preserve"> s limitem pojistného plnění</w:t>
      </w:r>
      <w:r w:rsidR="001C3C98" w:rsidRPr="00590E29">
        <w:rPr>
          <w:rFonts w:asciiTheme="minorHAnsi" w:hAnsiTheme="minorHAnsi"/>
          <w:b w:val="0"/>
          <w:sz w:val="22"/>
          <w:szCs w:val="22"/>
        </w:rPr>
        <w:t xml:space="preserve"> minimálně</w:t>
      </w:r>
      <w:r w:rsidRPr="00590E29">
        <w:rPr>
          <w:rFonts w:asciiTheme="minorHAnsi" w:hAnsiTheme="minorHAnsi"/>
          <w:b w:val="0"/>
          <w:sz w:val="22"/>
          <w:szCs w:val="22"/>
        </w:rPr>
        <w:t xml:space="preserve"> ve výši 50.000.000,- Kč.</w:t>
      </w:r>
    </w:p>
    <w:p w14:paraId="13192924" w14:textId="77777777" w:rsidR="00701BF8" w:rsidRPr="00590E29" w:rsidRDefault="00701BF8" w:rsidP="00701BF8">
      <w:pPr>
        <w:pStyle w:val="Zkladntext"/>
        <w:widowControl w:val="0"/>
        <w:rPr>
          <w:rFonts w:asciiTheme="minorHAnsi" w:hAnsiTheme="minorHAnsi"/>
          <w:b w:val="0"/>
          <w:sz w:val="22"/>
          <w:szCs w:val="22"/>
        </w:rPr>
      </w:pPr>
    </w:p>
    <w:p w14:paraId="474C1322" w14:textId="0364EF78" w:rsidR="00701BF8" w:rsidRPr="00590E29" w:rsidRDefault="00701BF8" w:rsidP="008F100F">
      <w:pPr>
        <w:pStyle w:val="Zkladntext"/>
        <w:widowControl w:val="0"/>
        <w:numPr>
          <w:ilvl w:val="0"/>
          <w:numId w:val="2"/>
        </w:numPr>
        <w:ind w:left="284" w:hanging="284"/>
        <w:rPr>
          <w:rFonts w:asciiTheme="minorHAnsi" w:hAnsiTheme="minorHAnsi"/>
          <w:b w:val="0"/>
          <w:sz w:val="22"/>
          <w:szCs w:val="22"/>
        </w:rPr>
      </w:pPr>
      <w:r w:rsidRPr="00590E29">
        <w:rPr>
          <w:rFonts w:asciiTheme="minorHAnsi" w:hAnsiTheme="minorHAnsi"/>
          <w:b w:val="0"/>
          <w:sz w:val="22"/>
          <w:szCs w:val="22"/>
        </w:rPr>
        <w:t xml:space="preserve">Dodavatel je povinen předložit zákazníkovi pojistnou smlouvu nebo pojistku </w:t>
      </w:r>
      <w:r w:rsidR="001C3C98" w:rsidRPr="00590E29">
        <w:rPr>
          <w:rFonts w:asciiTheme="minorHAnsi" w:hAnsiTheme="minorHAnsi"/>
          <w:b w:val="0"/>
          <w:sz w:val="22"/>
          <w:szCs w:val="22"/>
        </w:rPr>
        <w:t xml:space="preserve">osvědčující splnění povinnosti dodavatele podle předchozího odstavce </w:t>
      </w:r>
      <w:r w:rsidRPr="00590E29">
        <w:rPr>
          <w:rFonts w:asciiTheme="minorHAnsi" w:hAnsiTheme="minorHAnsi"/>
          <w:b w:val="0"/>
          <w:sz w:val="22"/>
          <w:szCs w:val="22"/>
        </w:rPr>
        <w:t xml:space="preserve">do 30 </w:t>
      </w:r>
      <w:r w:rsidR="0079268C" w:rsidRPr="00590E29">
        <w:rPr>
          <w:rFonts w:asciiTheme="minorHAnsi" w:hAnsiTheme="minorHAnsi"/>
          <w:b w:val="0"/>
          <w:sz w:val="22"/>
          <w:szCs w:val="22"/>
        </w:rPr>
        <w:t xml:space="preserve">kalendářních </w:t>
      </w:r>
      <w:r w:rsidRPr="00590E29">
        <w:rPr>
          <w:rFonts w:asciiTheme="minorHAnsi" w:hAnsiTheme="minorHAnsi"/>
          <w:b w:val="0"/>
          <w:sz w:val="22"/>
          <w:szCs w:val="22"/>
        </w:rPr>
        <w:t xml:space="preserve">dnů ode dne zahájení dodávek </w:t>
      </w:r>
      <w:r w:rsidR="00590E29" w:rsidRPr="00590E29">
        <w:rPr>
          <w:rFonts w:asciiTheme="minorHAnsi" w:hAnsiTheme="minorHAnsi"/>
          <w:b w:val="0"/>
          <w:sz w:val="22"/>
          <w:szCs w:val="22"/>
        </w:rPr>
        <w:t xml:space="preserve">zemního plynu </w:t>
      </w:r>
      <w:r w:rsidRPr="00590E29">
        <w:rPr>
          <w:rFonts w:asciiTheme="minorHAnsi" w:hAnsiTheme="minorHAnsi"/>
          <w:b w:val="0"/>
          <w:sz w:val="22"/>
          <w:szCs w:val="22"/>
        </w:rPr>
        <w:t xml:space="preserve">a dále kdykoli v průběhu trvání </w:t>
      </w:r>
      <w:r w:rsidR="00122B32" w:rsidRPr="00590E29">
        <w:rPr>
          <w:rFonts w:asciiTheme="minorHAnsi" w:hAnsiTheme="minorHAnsi"/>
          <w:b w:val="0"/>
          <w:sz w:val="22"/>
          <w:szCs w:val="22"/>
        </w:rPr>
        <w:t>smlouvy</w:t>
      </w:r>
      <w:r w:rsidRPr="00590E29">
        <w:rPr>
          <w:rFonts w:asciiTheme="minorHAnsi" w:hAnsiTheme="minorHAnsi"/>
          <w:b w:val="0"/>
          <w:sz w:val="22"/>
          <w:szCs w:val="22"/>
        </w:rPr>
        <w:t xml:space="preserve"> do 15 </w:t>
      </w:r>
      <w:r w:rsidR="0079268C" w:rsidRPr="00590E29">
        <w:rPr>
          <w:rFonts w:asciiTheme="minorHAnsi" w:hAnsiTheme="minorHAnsi"/>
          <w:b w:val="0"/>
          <w:sz w:val="22"/>
          <w:szCs w:val="22"/>
        </w:rPr>
        <w:t xml:space="preserve">kalendářních </w:t>
      </w:r>
      <w:r w:rsidRPr="00590E29">
        <w:rPr>
          <w:rFonts w:asciiTheme="minorHAnsi" w:hAnsiTheme="minorHAnsi"/>
          <w:b w:val="0"/>
          <w:sz w:val="22"/>
          <w:szCs w:val="22"/>
        </w:rPr>
        <w:t>dnů ode dne, kdy k tomu byl zákazníkem vyzván.</w:t>
      </w:r>
    </w:p>
    <w:p w14:paraId="4C86DD03" w14:textId="77777777" w:rsidR="001C3C98" w:rsidRPr="00590E29" w:rsidRDefault="001C3C98" w:rsidP="001C3C98">
      <w:pPr>
        <w:pStyle w:val="Odstavecseseznamem"/>
        <w:rPr>
          <w:rFonts w:asciiTheme="minorHAnsi" w:hAnsiTheme="minorHAnsi"/>
          <w:b/>
        </w:rPr>
      </w:pPr>
    </w:p>
    <w:p w14:paraId="6CD997E0" w14:textId="77777777" w:rsidR="001C3C98" w:rsidRPr="00590E29" w:rsidRDefault="001C3C98" w:rsidP="008F100F">
      <w:pPr>
        <w:pStyle w:val="Zkladntext"/>
        <w:widowControl w:val="0"/>
        <w:numPr>
          <w:ilvl w:val="0"/>
          <w:numId w:val="2"/>
        </w:numPr>
        <w:ind w:left="284" w:hanging="284"/>
        <w:rPr>
          <w:rFonts w:asciiTheme="minorHAnsi" w:hAnsiTheme="minorHAnsi"/>
          <w:b w:val="0"/>
          <w:sz w:val="22"/>
          <w:szCs w:val="22"/>
        </w:rPr>
      </w:pPr>
      <w:r w:rsidRPr="00590E29">
        <w:rPr>
          <w:rFonts w:asciiTheme="minorHAnsi" w:hAnsiTheme="minorHAnsi"/>
          <w:b w:val="0"/>
          <w:sz w:val="22"/>
          <w:szCs w:val="22"/>
        </w:rPr>
        <w:t>Dodavatel a zákazník se zavazují uplatnit pojistnou událost u pojišťovny bez zbytečného odkladu.</w:t>
      </w:r>
    </w:p>
    <w:p w14:paraId="72A459C4" w14:textId="77777777" w:rsidR="00701BF8" w:rsidRPr="00590E29" w:rsidRDefault="00701BF8" w:rsidP="00701BF8">
      <w:pPr>
        <w:pStyle w:val="Zkladntext"/>
        <w:widowControl w:val="0"/>
        <w:ind w:left="284"/>
        <w:rPr>
          <w:rFonts w:asciiTheme="minorHAnsi" w:hAnsiTheme="minorHAnsi"/>
          <w:b w:val="0"/>
          <w:sz w:val="22"/>
          <w:szCs w:val="22"/>
        </w:rPr>
      </w:pPr>
    </w:p>
    <w:p w14:paraId="2614BBE6" w14:textId="77777777" w:rsidR="00701BF8" w:rsidRPr="00C40F85" w:rsidRDefault="00701BF8" w:rsidP="00701BF8">
      <w:pPr>
        <w:pStyle w:val="Odstavecseseznamem"/>
        <w:ind w:left="0"/>
        <w:jc w:val="both"/>
        <w:rPr>
          <w:rFonts w:asciiTheme="minorHAnsi" w:hAnsiTheme="minorHAnsi"/>
        </w:rPr>
      </w:pPr>
    </w:p>
    <w:p w14:paraId="04793E99" w14:textId="77777777" w:rsidR="00701BF8" w:rsidRPr="00C40F85" w:rsidRDefault="00701BF8" w:rsidP="00C95635">
      <w:pPr>
        <w:pStyle w:val="Nadpis1"/>
        <w:numPr>
          <w:ilvl w:val="0"/>
          <w:numId w:val="35"/>
        </w:numPr>
        <w:tabs>
          <w:tab w:val="clear" w:pos="1134"/>
        </w:tabs>
        <w:spacing w:before="0" w:after="0"/>
        <w:ind w:left="0" w:firstLine="0"/>
        <w:jc w:val="center"/>
        <w:rPr>
          <w:rFonts w:asciiTheme="minorHAnsi" w:hAnsiTheme="minorHAnsi"/>
          <w:noProof/>
          <w:sz w:val="22"/>
          <w:szCs w:val="22"/>
          <w:lang w:eastAsia="de-DE"/>
        </w:rPr>
      </w:pPr>
      <w:bookmarkStart w:id="5" w:name="_Ref490418376"/>
      <w:r w:rsidRPr="00C40F85">
        <w:rPr>
          <w:rFonts w:asciiTheme="minorHAnsi" w:hAnsiTheme="minorHAnsi"/>
          <w:noProof/>
          <w:sz w:val="22"/>
          <w:szCs w:val="22"/>
          <w:lang w:eastAsia="de-DE"/>
        </w:rPr>
        <w:lastRenderedPageBreak/>
        <w:t>Sankce</w:t>
      </w:r>
      <w:bookmarkEnd w:id="5"/>
    </w:p>
    <w:p w14:paraId="3A633778" w14:textId="77777777" w:rsidR="00701BF8" w:rsidRPr="00C40F85" w:rsidRDefault="00701BF8" w:rsidP="001812F4">
      <w:pPr>
        <w:keepNext/>
        <w:rPr>
          <w:rFonts w:asciiTheme="minorHAnsi" w:hAnsiTheme="minorHAnsi"/>
          <w:noProof/>
          <w:sz w:val="22"/>
          <w:szCs w:val="22"/>
          <w:lang w:eastAsia="de-DE"/>
        </w:rPr>
      </w:pPr>
    </w:p>
    <w:p w14:paraId="0B53BFCD" w14:textId="00667ACC" w:rsidR="00C4168F" w:rsidRPr="00C40F85" w:rsidRDefault="00C4168F" w:rsidP="00F66F2F">
      <w:pPr>
        <w:pStyle w:val="Odstavecseseznamem"/>
        <w:keepNext/>
        <w:numPr>
          <w:ilvl w:val="0"/>
          <w:numId w:val="32"/>
        </w:numPr>
        <w:ind w:left="284" w:hanging="284"/>
        <w:jc w:val="both"/>
        <w:rPr>
          <w:rFonts w:asciiTheme="minorHAnsi" w:hAnsiTheme="minorHAnsi"/>
          <w:noProof/>
          <w:lang w:eastAsia="de-DE"/>
        </w:rPr>
      </w:pPr>
      <w:bookmarkStart w:id="6" w:name="_Ref490479803"/>
      <w:r w:rsidRPr="00C40F85">
        <w:rPr>
          <w:rFonts w:asciiTheme="minorHAnsi" w:hAnsiTheme="minorHAnsi"/>
          <w:noProof/>
          <w:lang w:eastAsia="de-DE"/>
        </w:rPr>
        <w:t xml:space="preserve">Poruší-li dodavatel povinnost řádně a včas dodat potřebné množství </w:t>
      </w:r>
      <w:r w:rsidR="00590E29" w:rsidRPr="00C40F85">
        <w:rPr>
          <w:rFonts w:asciiTheme="minorHAnsi" w:hAnsiTheme="minorHAnsi"/>
        </w:rPr>
        <w:t xml:space="preserve">zemního plynu </w:t>
      </w:r>
      <w:r w:rsidRPr="00C40F85">
        <w:rPr>
          <w:rFonts w:asciiTheme="minorHAnsi" w:hAnsiTheme="minorHAnsi"/>
          <w:noProof/>
          <w:lang w:eastAsia="de-DE"/>
        </w:rPr>
        <w:t>do kteréhokoli odběrného místa zákazníka, je dodavatel povinen uhradit zákazníkovi smluvní pokutu ve výši:</w:t>
      </w:r>
      <w:bookmarkEnd w:id="6"/>
    </w:p>
    <w:p w14:paraId="177D9D6F" w14:textId="0FA966B6" w:rsidR="00590E29" w:rsidRPr="00590E29" w:rsidRDefault="00590E29" w:rsidP="00590E29">
      <w:pPr>
        <w:pStyle w:val="Odstavecseseznamem"/>
        <w:numPr>
          <w:ilvl w:val="1"/>
          <w:numId w:val="33"/>
        </w:numPr>
        <w:ind w:left="567" w:hanging="283"/>
        <w:jc w:val="both"/>
        <w:rPr>
          <w:rFonts w:asciiTheme="minorHAnsi" w:hAnsiTheme="minorHAnsi"/>
          <w:noProof/>
          <w:lang w:eastAsia="de-DE"/>
        </w:rPr>
      </w:pPr>
      <w:r w:rsidRPr="00C40F85">
        <w:rPr>
          <w:rFonts w:asciiTheme="minorHAnsi" w:hAnsiTheme="minorHAnsi"/>
          <w:noProof/>
          <w:lang w:eastAsia="de-DE"/>
        </w:rPr>
        <w:t>5.000,- Kč za prodlení s dodávkou zemního plynu do odběrného místa</w:t>
      </w:r>
      <w:r w:rsidRPr="00590E29">
        <w:rPr>
          <w:rFonts w:asciiTheme="minorHAnsi" w:hAnsiTheme="minorHAnsi"/>
          <w:noProof/>
          <w:lang w:eastAsia="de-DE"/>
        </w:rPr>
        <w:t xml:space="preserve"> kategorie velkoodběr, a to za každý započatý den prodlení v každém odběrném místě,</w:t>
      </w:r>
    </w:p>
    <w:p w14:paraId="490D7C06" w14:textId="0E9F182B" w:rsidR="00590E29" w:rsidRPr="00590E29" w:rsidRDefault="00590E29" w:rsidP="00590E29">
      <w:pPr>
        <w:pStyle w:val="Odstavecseseznamem"/>
        <w:numPr>
          <w:ilvl w:val="1"/>
          <w:numId w:val="33"/>
        </w:numPr>
        <w:ind w:left="567" w:hanging="283"/>
        <w:jc w:val="both"/>
        <w:rPr>
          <w:rFonts w:asciiTheme="minorHAnsi" w:hAnsiTheme="minorHAnsi"/>
          <w:noProof/>
          <w:lang w:eastAsia="de-DE"/>
        </w:rPr>
      </w:pPr>
      <w:r w:rsidRPr="00590E29">
        <w:rPr>
          <w:rFonts w:asciiTheme="minorHAnsi" w:hAnsiTheme="minorHAnsi"/>
          <w:noProof/>
          <w:lang w:eastAsia="de-DE"/>
        </w:rPr>
        <w:t>3.000,- Kč za prodlení s dodávkou zemního plynu do odběrného místa kategorie středoodběr, a to za každý započatý den prodlení v každém odběrném místě;</w:t>
      </w:r>
    </w:p>
    <w:p w14:paraId="2846534D" w14:textId="00986DC4" w:rsidR="00C4168F" w:rsidRPr="00590E29" w:rsidRDefault="00590E29" w:rsidP="00590E29">
      <w:pPr>
        <w:pStyle w:val="Odstavecseseznamem"/>
        <w:numPr>
          <w:ilvl w:val="1"/>
          <w:numId w:val="33"/>
        </w:numPr>
        <w:ind w:left="567" w:hanging="283"/>
        <w:jc w:val="both"/>
        <w:rPr>
          <w:rFonts w:asciiTheme="minorHAnsi" w:hAnsiTheme="minorHAnsi"/>
          <w:noProof/>
          <w:lang w:eastAsia="de-DE"/>
        </w:rPr>
      </w:pPr>
      <w:r w:rsidRPr="00590E29">
        <w:rPr>
          <w:rFonts w:asciiTheme="minorHAnsi" w:hAnsiTheme="minorHAnsi"/>
          <w:noProof/>
          <w:lang w:eastAsia="de-DE"/>
        </w:rPr>
        <w:t>1.000,- Kč za prodlení s dodávkou zemního plynu do odběrného místa kategorie maloodběr, a to za každý započatý den prodlení v každém odběrném místě</w:t>
      </w:r>
      <w:r w:rsidR="00C4168F" w:rsidRPr="00590E29">
        <w:rPr>
          <w:rFonts w:asciiTheme="minorHAnsi" w:hAnsiTheme="minorHAnsi"/>
          <w:noProof/>
          <w:lang w:eastAsia="de-DE"/>
        </w:rPr>
        <w:t>.</w:t>
      </w:r>
    </w:p>
    <w:p w14:paraId="2CF678C1" w14:textId="77777777" w:rsidR="00C4168F" w:rsidRPr="00590E29" w:rsidRDefault="00C4168F" w:rsidP="00C4168F">
      <w:pPr>
        <w:pStyle w:val="Odstavecseseznamem"/>
        <w:ind w:left="284"/>
        <w:jc w:val="both"/>
        <w:rPr>
          <w:rFonts w:asciiTheme="minorHAnsi" w:hAnsiTheme="minorHAnsi"/>
          <w:noProof/>
          <w:lang w:eastAsia="de-DE"/>
        </w:rPr>
      </w:pPr>
    </w:p>
    <w:p w14:paraId="6208F0CB" w14:textId="1FC0615C" w:rsidR="00701BF8" w:rsidRPr="00C40F85" w:rsidRDefault="00701BF8" w:rsidP="00C4168F">
      <w:pPr>
        <w:pStyle w:val="Odstavecseseznamem"/>
        <w:numPr>
          <w:ilvl w:val="0"/>
          <w:numId w:val="32"/>
        </w:numPr>
        <w:ind w:left="284" w:hanging="284"/>
        <w:jc w:val="both"/>
        <w:rPr>
          <w:rFonts w:asciiTheme="minorHAnsi" w:hAnsiTheme="minorHAnsi"/>
          <w:noProof/>
          <w:lang w:eastAsia="de-DE"/>
        </w:rPr>
      </w:pPr>
      <w:r w:rsidRPr="00C40F85">
        <w:rPr>
          <w:rFonts w:asciiTheme="minorHAnsi" w:hAnsiTheme="minorHAnsi"/>
          <w:noProof/>
          <w:lang w:eastAsia="de-DE"/>
        </w:rPr>
        <w:t xml:space="preserve">Poruší-li dodavatel povinnost zřídit pro zákazníka zákaznickou telefonní linku, a to nejpozději ke dni zahájení dodávek </w:t>
      </w:r>
      <w:r w:rsidR="00C40F85" w:rsidRPr="00C40F85">
        <w:rPr>
          <w:rFonts w:asciiTheme="minorHAnsi" w:hAnsiTheme="minorHAnsi"/>
          <w:noProof/>
          <w:lang w:eastAsia="de-DE"/>
        </w:rPr>
        <w:t>zemního plynu</w:t>
      </w:r>
      <w:r w:rsidR="00C40F85" w:rsidRPr="00C40F85">
        <w:rPr>
          <w:rFonts w:asciiTheme="minorHAnsi" w:hAnsiTheme="minorHAnsi"/>
          <w:b/>
          <w:noProof/>
          <w:lang w:eastAsia="de-DE"/>
        </w:rPr>
        <w:t xml:space="preserve"> </w:t>
      </w:r>
      <w:r w:rsidRPr="00C40F85">
        <w:rPr>
          <w:rFonts w:asciiTheme="minorHAnsi" w:hAnsiTheme="minorHAnsi"/>
          <w:noProof/>
          <w:lang w:eastAsia="de-DE"/>
        </w:rPr>
        <w:t xml:space="preserve">nebo povinnost udržovat pro zákazníka po celou dobu trvání </w:t>
      </w:r>
      <w:r w:rsidR="00122B32" w:rsidRPr="00C40F85">
        <w:rPr>
          <w:rFonts w:asciiTheme="minorHAnsi" w:hAnsiTheme="minorHAnsi"/>
          <w:noProof/>
          <w:lang w:eastAsia="de-DE"/>
        </w:rPr>
        <w:t>smlouvy</w:t>
      </w:r>
      <w:r w:rsidRPr="00C40F85">
        <w:rPr>
          <w:rFonts w:asciiTheme="minorHAnsi" w:hAnsiTheme="minorHAnsi"/>
          <w:noProof/>
          <w:lang w:eastAsia="de-DE"/>
        </w:rPr>
        <w:t xml:space="preserve"> tuto zakaznickou telefonní linku dostupnou, s provozem </w:t>
      </w:r>
      <w:r w:rsidRPr="00C40F85">
        <w:rPr>
          <w:rFonts w:asciiTheme="minorHAnsi" w:hAnsiTheme="minorHAnsi"/>
        </w:rPr>
        <w:t>v pracovní dny v době od 08:00 do 17:00</w:t>
      </w:r>
      <w:r w:rsidRPr="00C40F85">
        <w:rPr>
          <w:rFonts w:asciiTheme="minorHAnsi" w:hAnsiTheme="minorHAnsi"/>
          <w:noProof/>
          <w:lang w:eastAsia="de-DE"/>
        </w:rPr>
        <w:t xml:space="preserve">, je </w:t>
      </w:r>
      <w:r w:rsidR="00332281" w:rsidRPr="00C40F85">
        <w:rPr>
          <w:rFonts w:asciiTheme="minorHAnsi" w:hAnsiTheme="minorHAnsi"/>
          <w:noProof/>
          <w:lang w:eastAsia="de-DE"/>
        </w:rPr>
        <w:t xml:space="preserve">dodavatel </w:t>
      </w:r>
      <w:r w:rsidRPr="00C40F85">
        <w:rPr>
          <w:rFonts w:asciiTheme="minorHAnsi" w:hAnsiTheme="minorHAnsi"/>
          <w:noProof/>
          <w:lang w:eastAsia="de-DE"/>
        </w:rPr>
        <w:t xml:space="preserve">povinen </w:t>
      </w:r>
      <w:r w:rsidR="00332281" w:rsidRPr="00C40F85">
        <w:rPr>
          <w:rFonts w:asciiTheme="minorHAnsi" w:hAnsiTheme="minorHAnsi"/>
          <w:noProof/>
          <w:lang w:eastAsia="de-DE"/>
        </w:rPr>
        <w:t xml:space="preserve">uhradit </w:t>
      </w:r>
      <w:r w:rsidRPr="00C40F85">
        <w:rPr>
          <w:rFonts w:asciiTheme="minorHAnsi" w:hAnsiTheme="minorHAnsi"/>
          <w:noProof/>
          <w:lang w:eastAsia="de-DE"/>
        </w:rPr>
        <w:t>zákazníkovi sm</w:t>
      </w:r>
      <w:r w:rsidR="00332281" w:rsidRPr="00C40F85">
        <w:rPr>
          <w:rFonts w:asciiTheme="minorHAnsi" w:hAnsiTheme="minorHAnsi"/>
          <w:noProof/>
          <w:lang w:eastAsia="de-DE"/>
        </w:rPr>
        <w:t>luvní pokutu ve výši 1.000,- Kč, a to za každý započatý den, v němž došlo k porušení, či trvalo porušení jakékoli povinnosti podle tohoto odstavce</w:t>
      </w:r>
      <w:r w:rsidRPr="00C40F85">
        <w:rPr>
          <w:rFonts w:asciiTheme="minorHAnsi" w:hAnsiTheme="minorHAnsi"/>
          <w:noProof/>
          <w:lang w:eastAsia="de-DE"/>
        </w:rPr>
        <w:t>.</w:t>
      </w:r>
    </w:p>
    <w:p w14:paraId="0C0A92A9" w14:textId="77777777" w:rsidR="00701BF8" w:rsidRPr="00C40F85" w:rsidRDefault="00701BF8" w:rsidP="00C4168F">
      <w:pPr>
        <w:ind w:left="284" w:hanging="284"/>
        <w:rPr>
          <w:rFonts w:asciiTheme="minorHAnsi" w:hAnsiTheme="minorHAnsi"/>
          <w:sz w:val="22"/>
          <w:szCs w:val="22"/>
          <w:lang w:eastAsia="de-DE"/>
        </w:rPr>
      </w:pPr>
    </w:p>
    <w:p w14:paraId="0CA91AFD" w14:textId="77777777" w:rsidR="00A471A0" w:rsidRPr="00C40F85" w:rsidRDefault="00A471A0" w:rsidP="00C4168F">
      <w:pPr>
        <w:pStyle w:val="Odstavecseseznamem"/>
        <w:numPr>
          <w:ilvl w:val="0"/>
          <w:numId w:val="32"/>
        </w:numPr>
        <w:ind w:left="284" w:hanging="284"/>
        <w:jc w:val="both"/>
        <w:rPr>
          <w:rFonts w:asciiTheme="minorHAnsi" w:hAnsiTheme="minorHAnsi"/>
          <w:noProof/>
          <w:lang w:eastAsia="de-DE"/>
        </w:rPr>
      </w:pPr>
      <w:bookmarkStart w:id="7" w:name="_Ref490418397"/>
      <w:r w:rsidRPr="00C40F85">
        <w:rPr>
          <w:rFonts w:asciiTheme="minorHAnsi" w:hAnsiTheme="minorHAnsi"/>
          <w:noProof/>
          <w:lang w:eastAsia="de-DE"/>
        </w:rPr>
        <w:t>Zaplacení smluvní pokuty nezbavuje dodavatele povinnosti splnit dluh smluvní pokutou utvrzený.</w:t>
      </w:r>
    </w:p>
    <w:p w14:paraId="4E7D1B39" w14:textId="77777777" w:rsidR="00A471A0" w:rsidRPr="00C40F85" w:rsidRDefault="00A471A0" w:rsidP="00C4168F">
      <w:pPr>
        <w:ind w:left="284" w:hanging="284"/>
        <w:rPr>
          <w:rFonts w:asciiTheme="minorHAnsi" w:hAnsiTheme="minorHAnsi"/>
          <w:sz w:val="22"/>
          <w:szCs w:val="22"/>
          <w:lang w:eastAsia="de-DE"/>
        </w:rPr>
      </w:pPr>
    </w:p>
    <w:p w14:paraId="308A4634" w14:textId="77777777" w:rsidR="00701BF8" w:rsidRPr="00C40F85" w:rsidRDefault="00701BF8" w:rsidP="00C4168F">
      <w:pPr>
        <w:pStyle w:val="Odstavecseseznamem"/>
        <w:numPr>
          <w:ilvl w:val="0"/>
          <w:numId w:val="32"/>
        </w:numPr>
        <w:ind w:left="284" w:hanging="284"/>
        <w:jc w:val="both"/>
        <w:rPr>
          <w:rFonts w:asciiTheme="minorHAnsi" w:hAnsiTheme="minorHAnsi"/>
          <w:noProof/>
          <w:lang w:eastAsia="de-DE"/>
        </w:rPr>
      </w:pPr>
      <w:bookmarkStart w:id="8" w:name="_Ref490569489"/>
      <w:r w:rsidRPr="00C40F85">
        <w:rPr>
          <w:rFonts w:asciiTheme="minorHAnsi" w:hAnsiTheme="minorHAnsi"/>
          <w:noProof/>
          <w:lang w:eastAsia="de-DE"/>
        </w:rPr>
        <w:t>Zaplacením smluvní pokuty není dotčeno právo zákazníka na náhradu případně vzniklé škody nebo nemajetkové újmy, které lze vymáhat samostatně vedle smluvní pokuty v celém jejich rozsahu.</w:t>
      </w:r>
      <w:bookmarkEnd w:id="7"/>
      <w:bookmarkEnd w:id="8"/>
    </w:p>
    <w:p w14:paraId="43B41354" w14:textId="77777777" w:rsidR="00701BF8" w:rsidRPr="00C40F85" w:rsidRDefault="00701BF8" w:rsidP="00C4168F">
      <w:pPr>
        <w:ind w:left="284" w:hanging="284"/>
        <w:rPr>
          <w:rFonts w:asciiTheme="minorHAnsi" w:hAnsiTheme="minorHAnsi"/>
          <w:noProof/>
          <w:sz w:val="22"/>
          <w:szCs w:val="22"/>
          <w:lang w:eastAsia="de-DE"/>
        </w:rPr>
      </w:pPr>
    </w:p>
    <w:p w14:paraId="6E566091" w14:textId="77777777" w:rsidR="00701BF8" w:rsidRPr="00C40F85" w:rsidRDefault="00701BF8" w:rsidP="00C4168F">
      <w:pPr>
        <w:pStyle w:val="Odstavecseseznamem"/>
        <w:numPr>
          <w:ilvl w:val="0"/>
          <w:numId w:val="32"/>
        </w:numPr>
        <w:ind w:left="284" w:hanging="284"/>
        <w:jc w:val="both"/>
        <w:rPr>
          <w:rFonts w:asciiTheme="minorHAnsi" w:hAnsiTheme="minorHAnsi"/>
          <w:noProof/>
          <w:lang w:eastAsia="de-DE"/>
        </w:rPr>
      </w:pPr>
      <w:r w:rsidRPr="00C40F85">
        <w:rPr>
          <w:rFonts w:asciiTheme="minorHAnsi" w:hAnsiTheme="minorHAnsi"/>
          <w:noProof/>
          <w:lang w:eastAsia="de-DE"/>
        </w:rPr>
        <w:t>Dodavatel není oprávněn účtovat zákazníkovi žádné částky z titulu smluvní pokuty.</w:t>
      </w:r>
    </w:p>
    <w:p w14:paraId="02C39FD4" w14:textId="77777777" w:rsidR="00701BF8" w:rsidRPr="00C40F85" w:rsidRDefault="00701BF8" w:rsidP="00C4168F">
      <w:pPr>
        <w:ind w:left="284" w:hanging="284"/>
        <w:rPr>
          <w:rFonts w:asciiTheme="minorHAnsi" w:hAnsiTheme="minorHAnsi"/>
          <w:noProof/>
          <w:sz w:val="22"/>
          <w:szCs w:val="22"/>
          <w:lang w:eastAsia="de-DE"/>
        </w:rPr>
      </w:pPr>
    </w:p>
    <w:p w14:paraId="25D732F4" w14:textId="77777777" w:rsidR="00A471A0" w:rsidRPr="00C40F85" w:rsidRDefault="00A471A0" w:rsidP="00C4168F">
      <w:pPr>
        <w:pStyle w:val="Odstavecseseznamem"/>
        <w:numPr>
          <w:ilvl w:val="0"/>
          <w:numId w:val="32"/>
        </w:numPr>
        <w:ind w:left="284" w:hanging="284"/>
        <w:jc w:val="both"/>
        <w:rPr>
          <w:rFonts w:asciiTheme="minorHAnsi" w:hAnsiTheme="minorHAnsi"/>
          <w:noProof/>
          <w:lang w:eastAsia="de-DE"/>
        </w:rPr>
      </w:pPr>
      <w:r w:rsidRPr="00C40F85">
        <w:rPr>
          <w:rFonts w:asciiTheme="minorHAnsi" w:hAnsiTheme="minorHAnsi"/>
          <w:noProof/>
          <w:lang w:eastAsia="de-DE"/>
        </w:rPr>
        <w:t xml:space="preserve">Splatnost smluvních pokut podle smlouvy bude 15 </w:t>
      </w:r>
      <w:r w:rsidR="0079268C" w:rsidRPr="00C40F85">
        <w:rPr>
          <w:rFonts w:asciiTheme="minorHAnsi" w:hAnsiTheme="minorHAnsi"/>
        </w:rPr>
        <w:t xml:space="preserve">kalendářních </w:t>
      </w:r>
      <w:r w:rsidRPr="00C40F85">
        <w:rPr>
          <w:rFonts w:asciiTheme="minorHAnsi" w:hAnsiTheme="minorHAnsi"/>
          <w:noProof/>
          <w:lang w:eastAsia="de-DE"/>
        </w:rPr>
        <w:t>dnů od doručení písemné výzvy k zaplacení smluvní pokuty straně povinné.</w:t>
      </w:r>
    </w:p>
    <w:p w14:paraId="4BCA7131" w14:textId="77777777" w:rsidR="00A471A0" w:rsidRPr="00C40F85" w:rsidRDefault="00A471A0" w:rsidP="00C4168F">
      <w:pPr>
        <w:ind w:left="284" w:hanging="284"/>
        <w:rPr>
          <w:rFonts w:asciiTheme="minorHAnsi" w:hAnsiTheme="minorHAnsi"/>
          <w:sz w:val="22"/>
          <w:szCs w:val="22"/>
          <w:lang w:eastAsia="de-DE"/>
        </w:rPr>
      </w:pPr>
    </w:p>
    <w:p w14:paraId="30653846" w14:textId="77777777" w:rsidR="00701BF8" w:rsidRPr="00C40F85" w:rsidRDefault="00701BF8" w:rsidP="00C4168F">
      <w:pPr>
        <w:pStyle w:val="Odstavecseseznamem"/>
        <w:numPr>
          <w:ilvl w:val="0"/>
          <w:numId w:val="32"/>
        </w:numPr>
        <w:ind w:left="284" w:hanging="284"/>
        <w:jc w:val="both"/>
        <w:rPr>
          <w:rFonts w:asciiTheme="minorHAnsi" w:hAnsiTheme="minorHAnsi"/>
          <w:lang w:eastAsia="de-DE"/>
        </w:rPr>
      </w:pPr>
      <w:r w:rsidRPr="00C40F85">
        <w:rPr>
          <w:rFonts w:asciiTheme="minorHAnsi" w:hAnsiTheme="minorHAnsi"/>
          <w:lang w:eastAsia="de-DE"/>
        </w:rPr>
        <w:t>Dodavatel je oprávněn účtovat zákazníkovi při prodlení se zaplacením ceny plnění nebo zálohy na cenu plnění</w:t>
      </w:r>
      <w:r w:rsidR="00A471A0" w:rsidRPr="00C40F85">
        <w:rPr>
          <w:rFonts w:asciiTheme="minorHAnsi" w:hAnsiTheme="minorHAnsi"/>
          <w:lang w:eastAsia="de-DE"/>
        </w:rPr>
        <w:t xml:space="preserve"> pouze</w:t>
      </w:r>
      <w:r w:rsidRPr="00C40F85">
        <w:rPr>
          <w:rFonts w:asciiTheme="minorHAnsi" w:hAnsiTheme="minorHAnsi"/>
          <w:lang w:eastAsia="de-DE"/>
        </w:rPr>
        <w:t xml:space="preserve"> úrok z prodlení ve výši stanovené příslušným právním předpisem.</w:t>
      </w:r>
    </w:p>
    <w:p w14:paraId="362C963E" w14:textId="77777777" w:rsidR="00701BF8" w:rsidRPr="00C40F85" w:rsidRDefault="00701BF8" w:rsidP="00C4168F">
      <w:pPr>
        <w:pStyle w:val="Odstavecseseznamem"/>
        <w:ind w:left="0"/>
        <w:jc w:val="both"/>
        <w:rPr>
          <w:rFonts w:asciiTheme="minorHAnsi" w:hAnsiTheme="minorHAnsi"/>
        </w:rPr>
      </w:pPr>
    </w:p>
    <w:p w14:paraId="678CA6EE" w14:textId="77777777" w:rsidR="00701BF8" w:rsidRPr="00C40F85" w:rsidRDefault="00701BF8" w:rsidP="00C4168F">
      <w:pPr>
        <w:pStyle w:val="Odstavecseseznamem"/>
        <w:ind w:left="0"/>
        <w:jc w:val="both"/>
        <w:rPr>
          <w:rFonts w:asciiTheme="minorHAnsi" w:hAnsiTheme="minorHAnsi"/>
        </w:rPr>
      </w:pPr>
    </w:p>
    <w:p w14:paraId="19ECF392" w14:textId="77777777" w:rsidR="00701BF8" w:rsidRPr="00C40F85" w:rsidRDefault="00701BF8" w:rsidP="00C95635">
      <w:pPr>
        <w:pStyle w:val="Nadpis1"/>
        <w:numPr>
          <w:ilvl w:val="0"/>
          <w:numId w:val="35"/>
        </w:numPr>
        <w:tabs>
          <w:tab w:val="clear" w:pos="1134"/>
        </w:tabs>
        <w:spacing w:before="0" w:after="0"/>
        <w:ind w:left="0" w:firstLine="0"/>
        <w:jc w:val="center"/>
        <w:rPr>
          <w:rFonts w:asciiTheme="minorHAnsi" w:hAnsiTheme="minorHAnsi"/>
          <w:noProof/>
          <w:sz w:val="22"/>
          <w:szCs w:val="22"/>
          <w:lang w:eastAsia="de-DE"/>
        </w:rPr>
      </w:pPr>
      <w:r w:rsidRPr="00C40F85">
        <w:rPr>
          <w:rFonts w:asciiTheme="minorHAnsi" w:hAnsiTheme="minorHAnsi"/>
          <w:noProof/>
          <w:sz w:val="22"/>
          <w:szCs w:val="22"/>
          <w:lang w:eastAsia="de-DE"/>
        </w:rPr>
        <w:t>Zánik závazku</w:t>
      </w:r>
    </w:p>
    <w:p w14:paraId="3248EC3A" w14:textId="77777777" w:rsidR="00701BF8" w:rsidRPr="00C40F85" w:rsidRDefault="00701BF8" w:rsidP="003C5D33">
      <w:pPr>
        <w:keepNext/>
        <w:rPr>
          <w:rFonts w:asciiTheme="minorHAnsi" w:hAnsiTheme="minorHAnsi"/>
          <w:noProof/>
          <w:sz w:val="22"/>
          <w:szCs w:val="22"/>
          <w:lang w:eastAsia="de-DE"/>
        </w:rPr>
      </w:pPr>
    </w:p>
    <w:p w14:paraId="329B2BC9" w14:textId="77777777" w:rsidR="00701BF8" w:rsidRPr="00C40F85" w:rsidRDefault="00701BF8" w:rsidP="008F100F">
      <w:pPr>
        <w:pStyle w:val="Odstavecseseznamem"/>
        <w:numPr>
          <w:ilvl w:val="0"/>
          <w:numId w:val="25"/>
        </w:numPr>
        <w:ind w:left="284" w:hanging="284"/>
        <w:jc w:val="both"/>
        <w:rPr>
          <w:rFonts w:asciiTheme="minorHAnsi" w:hAnsiTheme="minorHAnsi"/>
          <w:noProof/>
          <w:lang w:eastAsia="de-DE"/>
        </w:rPr>
      </w:pPr>
      <w:r w:rsidRPr="00C40F85">
        <w:rPr>
          <w:rFonts w:asciiTheme="minorHAnsi" w:hAnsiTheme="minorHAnsi"/>
          <w:noProof/>
          <w:lang w:eastAsia="de-DE"/>
        </w:rPr>
        <w:t xml:space="preserve">Závazek vzniklý </w:t>
      </w:r>
      <w:r w:rsidR="00122B32" w:rsidRPr="00C40F85">
        <w:rPr>
          <w:rFonts w:asciiTheme="minorHAnsi" w:hAnsiTheme="minorHAnsi"/>
          <w:noProof/>
          <w:lang w:eastAsia="de-DE"/>
        </w:rPr>
        <w:t>ze smlouvy</w:t>
      </w:r>
      <w:r w:rsidRPr="00C40F85">
        <w:rPr>
          <w:rFonts w:asciiTheme="minorHAnsi" w:hAnsiTheme="minorHAnsi"/>
          <w:noProof/>
          <w:lang w:eastAsia="de-DE"/>
        </w:rPr>
        <w:t xml:space="preserve"> zaniká uplynutím doby, na kterou byla </w:t>
      </w:r>
      <w:r w:rsidR="00122B32" w:rsidRPr="00C40F85">
        <w:rPr>
          <w:rFonts w:asciiTheme="minorHAnsi" w:hAnsiTheme="minorHAnsi"/>
          <w:noProof/>
          <w:lang w:eastAsia="de-DE"/>
        </w:rPr>
        <w:t>smlouva</w:t>
      </w:r>
      <w:r w:rsidRPr="00C40F85">
        <w:rPr>
          <w:rFonts w:asciiTheme="minorHAnsi" w:hAnsiTheme="minorHAnsi"/>
          <w:noProof/>
          <w:lang w:eastAsia="de-DE"/>
        </w:rPr>
        <w:t xml:space="preserve"> sjednána, dohodou </w:t>
      </w:r>
      <w:r w:rsidR="004C4FB9" w:rsidRPr="00C40F85">
        <w:rPr>
          <w:rFonts w:asciiTheme="minorHAnsi" w:hAnsiTheme="minorHAnsi"/>
          <w:noProof/>
          <w:lang w:eastAsia="de-DE"/>
        </w:rPr>
        <w:t xml:space="preserve">smluvních </w:t>
      </w:r>
      <w:r w:rsidRPr="00C40F85">
        <w:rPr>
          <w:rFonts w:asciiTheme="minorHAnsi" w:hAnsiTheme="minorHAnsi"/>
          <w:noProof/>
          <w:lang w:eastAsia="de-DE"/>
        </w:rPr>
        <w:t>stran nebo odstoupením</w:t>
      </w:r>
      <w:r w:rsidR="004C4FB9" w:rsidRPr="00C40F85">
        <w:rPr>
          <w:rFonts w:asciiTheme="minorHAnsi" w:hAnsiTheme="minorHAnsi"/>
          <w:noProof/>
          <w:lang w:eastAsia="de-DE"/>
        </w:rPr>
        <w:t xml:space="preserve"> od smlouvy</w:t>
      </w:r>
      <w:r w:rsidRPr="00C40F85">
        <w:rPr>
          <w:rFonts w:asciiTheme="minorHAnsi" w:hAnsiTheme="minorHAnsi"/>
          <w:noProof/>
          <w:lang w:eastAsia="de-DE"/>
        </w:rPr>
        <w:t xml:space="preserve"> jedn</w:t>
      </w:r>
      <w:r w:rsidR="004C4FB9" w:rsidRPr="00C40F85">
        <w:rPr>
          <w:rFonts w:asciiTheme="minorHAnsi" w:hAnsiTheme="minorHAnsi"/>
          <w:noProof/>
          <w:lang w:eastAsia="de-DE"/>
        </w:rPr>
        <w:t>é</w:t>
      </w:r>
      <w:r w:rsidRPr="00C40F85">
        <w:rPr>
          <w:rFonts w:asciiTheme="minorHAnsi" w:hAnsiTheme="minorHAnsi"/>
          <w:noProof/>
          <w:lang w:eastAsia="de-DE"/>
        </w:rPr>
        <w:t xml:space="preserve"> ze smluvních stran.</w:t>
      </w:r>
    </w:p>
    <w:p w14:paraId="05EB9923" w14:textId="77777777" w:rsidR="00701BF8" w:rsidRPr="00C40F85" w:rsidRDefault="00701BF8" w:rsidP="00701BF8">
      <w:pPr>
        <w:pStyle w:val="Odstavecseseznamem"/>
        <w:ind w:left="284"/>
        <w:jc w:val="both"/>
        <w:rPr>
          <w:rFonts w:asciiTheme="minorHAnsi" w:hAnsiTheme="minorHAnsi"/>
          <w:noProof/>
          <w:lang w:eastAsia="de-DE"/>
        </w:rPr>
      </w:pPr>
    </w:p>
    <w:p w14:paraId="3A5E8265" w14:textId="54315072" w:rsidR="00701BF8" w:rsidRPr="00C40F85" w:rsidRDefault="00701BF8" w:rsidP="008F100F">
      <w:pPr>
        <w:pStyle w:val="Odstavecseseznamem"/>
        <w:numPr>
          <w:ilvl w:val="0"/>
          <w:numId w:val="25"/>
        </w:numPr>
        <w:ind w:left="284" w:hanging="284"/>
        <w:jc w:val="both"/>
        <w:rPr>
          <w:rFonts w:asciiTheme="minorHAnsi" w:hAnsiTheme="minorHAnsi"/>
          <w:noProof/>
          <w:lang w:eastAsia="de-DE"/>
        </w:rPr>
      </w:pPr>
      <w:r w:rsidRPr="00C40F85">
        <w:rPr>
          <w:rFonts w:asciiTheme="minorHAnsi" w:hAnsiTheme="minorHAnsi"/>
          <w:noProof/>
          <w:lang w:eastAsia="de-DE"/>
        </w:rPr>
        <w:t xml:space="preserve">Jednotlivá práva a povinnosti </w:t>
      </w:r>
      <w:r w:rsidR="00122B32" w:rsidRPr="00C40F85">
        <w:rPr>
          <w:rFonts w:asciiTheme="minorHAnsi" w:hAnsiTheme="minorHAnsi"/>
          <w:noProof/>
          <w:lang w:eastAsia="de-DE"/>
        </w:rPr>
        <w:t>ze smlouvy</w:t>
      </w:r>
      <w:r w:rsidRPr="00C40F85">
        <w:rPr>
          <w:rFonts w:asciiTheme="minorHAnsi" w:hAnsiTheme="minorHAnsi"/>
          <w:noProof/>
          <w:lang w:eastAsia="de-DE"/>
        </w:rPr>
        <w:t xml:space="preserve"> mohou zaniknout z důvodu faktického ukončení odběru </w:t>
      </w:r>
      <w:r w:rsidR="00C40F85" w:rsidRPr="00C40F85">
        <w:rPr>
          <w:noProof/>
          <w:lang w:eastAsia="de-DE"/>
        </w:rPr>
        <w:t>zemního plynu</w:t>
      </w:r>
      <w:r w:rsidR="00C40F85" w:rsidRPr="00C40F85">
        <w:rPr>
          <w:rFonts w:asciiTheme="minorHAnsi" w:hAnsiTheme="minorHAnsi"/>
          <w:noProof/>
          <w:lang w:eastAsia="de-DE"/>
        </w:rPr>
        <w:t xml:space="preserve"> </w:t>
      </w:r>
      <w:r w:rsidRPr="00C40F85">
        <w:rPr>
          <w:rFonts w:asciiTheme="minorHAnsi" w:hAnsiTheme="minorHAnsi"/>
          <w:noProof/>
          <w:lang w:eastAsia="de-DE"/>
        </w:rPr>
        <w:t>zákazníkem v odběrném místě (např. z důvodu ukončení činnosti apod.), a to následujícím způsobem:</w:t>
      </w:r>
    </w:p>
    <w:p w14:paraId="56BD3CC0" w14:textId="6D550A31" w:rsidR="00701BF8" w:rsidRPr="00C40F85" w:rsidRDefault="00701BF8" w:rsidP="008F100F">
      <w:pPr>
        <w:pStyle w:val="Odstavecseseznamem"/>
        <w:numPr>
          <w:ilvl w:val="0"/>
          <w:numId w:val="26"/>
        </w:numPr>
        <w:ind w:left="567" w:hanging="283"/>
        <w:jc w:val="both"/>
        <w:rPr>
          <w:rFonts w:asciiTheme="minorHAnsi" w:hAnsiTheme="minorHAnsi"/>
          <w:noProof/>
          <w:lang w:eastAsia="de-DE"/>
        </w:rPr>
      </w:pPr>
      <w:r w:rsidRPr="00C40F85">
        <w:rPr>
          <w:rFonts w:asciiTheme="minorHAnsi" w:hAnsiTheme="minorHAnsi"/>
          <w:noProof/>
          <w:lang w:eastAsia="de-DE"/>
        </w:rPr>
        <w:t xml:space="preserve">zákazník oznámí dodavateli písemně požadavek na trvalé ukončení dodávek </w:t>
      </w:r>
      <w:r w:rsidR="00C40F85" w:rsidRPr="00C40F85">
        <w:rPr>
          <w:noProof/>
          <w:lang w:eastAsia="de-DE"/>
        </w:rPr>
        <w:t>zemního plynu</w:t>
      </w:r>
      <w:r w:rsidR="00C40F85" w:rsidRPr="00C40F85">
        <w:rPr>
          <w:rFonts w:asciiTheme="minorHAnsi" w:hAnsiTheme="minorHAnsi"/>
          <w:noProof/>
          <w:lang w:eastAsia="de-DE"/>
        </w:rPr>
        <w:t xml:space="preserve"> </w:t>
      </w:r>
      <w:r w:rsidRPr="00C40F85">
        <w:rPr>
          <w:rFonts w:asciiTheme="minorHAnsi" w:hAnsiTheme="minorHAnsi"/>
          <w:noProof/>
          <w:lang w:eastAsia="de-DE"/>
        </w:rPr>
        <w:t xml:space="preserve">do odběrného místa s uvedením označení odběrného místa, důvodu trvalého ukončení dodávek </w:t>
      </w:r>
      <w:r w:rsidR="00C40F85" w:rsidRPr="00C40F85">
        <w:rPr>
          <w:noProof/>
          <w:lang w:eastAsia="de-DE"/>
        </w:rPr>
        <w:t>zemního plynu</w:t>
      </w:r>
      <w:r w:rsidR="00C40F85" w:rsidRPr="00C40F85">
        <w:rPr>
          <w:rFonts w:asciiTheme="minorHAnsi" w:hAnsiTheme="minorHAnsi"/>
          <w:noProof/>
          <w:lang w:eastAsia="de-DE"/>
        </w:rPr>
        <w:t xml:space="preserve"> </w:t>
      </w:r>
      <w:r w:rsidRPr="00C40F85">
        <w:rPr>
          <w:rFonts w:asciiTheme="minorHAnsi" w:hAnsiTheme="minorHAnsi"/>
          <w:noProof/>
          <w:lang w:eastAsia="de-DE"/>
        </w:rPr>
        <w:t xml:space="preserve">a požadovaného dne trvalého ukončení dodávek </w:t>
      </w:r>
      <w:r w:rsidR="00C40F85" w:rsidRPr="00C40F85">
        <w:rPr>
          <w:noProof/>
          <w:lang w:eastAsia="de-DE"/>
        </w:rPr>
        <w:t>zemního plynu</w:t>
      </w:r>
      <w:r w:rsidRPr="00C40F85">
        <w:rPr>
          <w:rFonts w:asciiTheme="minorHAnsi" w:hAnsiTheme="minorHAnsi"/>
          <w:noProof/>
          <w:lang w:eastAsia="de-DE"/>
        </w:rPr>
        <w:t xml:space="preserve">, a to nejméně 30 kalendářních </w:t>
      </w:r>
      <w:r w:rsidR="0079268C" w:rsidRPr="00C40F85">
        <w:rPr>
          <w:rFonts w:asciiTheme="minorHAnsi" w:hAnsiTheme="minorHAnsi"/>
          <w:noProof/>
          <w:lang w:eastAsia="de-DE"/>
        </w:rPr>
        <w:t>dnů</w:t>
      </w:r>
      <w:r w:rsidRPr="00C40F85">
        <w:rPr>
          <w:rFonts w:asciiTheme="minorHAnsi" w:hAnsiTheme="minorHAnsi"/>
          <w:noProof/>
          <w:lang w:eastAsia="de-DE"/>
        </w:rPr>
        <w:t xml:space="preserve"> před požadovaným dnem trvalého ukončení dodávek </w:t>
      </w:r>
      <w:r w:rsidR="00C40F85" w:rsidRPr="00C40F85">
        <w:rPr>
          <w:noProof/>
          <w:lang w:eastAsia="de-DE"/>
        </w:rPr>
        <w:t>zemního plynu</w:t>
      </w:r>
      <w:r w:rsidRPr="00C40F85">
        <w:rPr>
          <w:rFonts w:asciiTheme="minorHAnsi" w:hAnsiTheme="minorHAnsi"/>
          <w:noProof/>
          <w:lang w:eastAsia="de-DE"/>
        </w:rPr>
        <w:t>, nedohodnou-li se smluvní strany jinak;</w:t>
      </w:r>
    </w:p>
    <w:p w14:paraId="34D06658" w14:textId="3E0A3130" w:rsidR="00701BF8" w:rsidRPr="00C40F85" w:rsidRDefault="00701BF8" w:rsidP="008F100F">
      <w:pPr>
        <w:pStyle w:val="Odstavecseseznamem"/>
        <w:numPr>
          <w:ilvl w:val="0"/>
          <w:numId w:val="26"/>
        </w:numPr>
        <w:ind w:left="567" w:hanging="283"/>
        <w:jc w:val="both"/>
        <w:rPr>
          <w:rFonts w:asciiTheme="minorHAnsi" w:hAnsiTheme="minorHAnsi"/>
          <w:noProof/>
          <w:lang w:eastAsia="de-DE"/>
        </w:rPr>
      </w:pPr>
      <w:r w:rsidRPr="00C40F85">
        <w:rPr>
          <w:rFonts w:asciiTheme="minorHAnsi" w:hAnsiTheme="minorHAnsi"/>
          <w:noProof/>
          <w:lang w:eastAsia="de-DE"/>
        </w:rPr>
        <w:t xml:space="preserve">dodavatel zajistí ukončení smlouvy o distribuci uzavřené s příslušným PDS pro zajištění dodávek </w:t>
      </w:r>
      <w:r w:rsidR="00C40F85" w:rsidRPr="00C40F85">
        <w:rPr>
          <w:noProof/>
          <w:lang w:eastAsia="de-DE"/>
        </w:rPr>
        <w:t>zemního plynu</w:t>
      </w:r>
      <w:r w:rsidR="00C40F85" w:rsidRPr="00C40F85">
        <w:rPr>
          <w:rFonts w:asciiTheme="minorHAnsi" w:hAnsiTheme="minorHAnsi"/>
          <w:noProof/>
          <w:lang w:eastAsia="de-DE"/>
        </w:rPr>
        <w:t xml:space="preserve"> </w:t>
      </w:r>
      <w:r w:rsidRPr="00C40F85">
        <w:rPr>
          <w:rFonts w:asciiTheme="minorHAnsi" w:hAnsiTheme="minorHAnsi"/>
          <w:noProof/>
          <w:lang w:eastAsia="de-DE"/>
        </w:rPr>
        <w:t xml:space="preserve">do předmětného odběrného místa v nejbližší možné době </w:t>
      </w:r>
      <w:r w:rsidR="005F1D66" w:rsidRPr="00C40F85">
        <w:rPr>
          <w:rFonts w:asciiTheme="minorHAnsi" w:hAnsiTheme="minorHAnsi"/>
          <w:noProof/>
          <w:lang w:eastAsia="de-DE"/>
        </w:rPr>
        <w:t>podle</w:t>
      </w:r>
      <w:r w:rsidRPr="00C40F85">
        <w:rPr>
          <w:rFonts w:asciiTheme="minorHAnsi" w:hAnsiTheme="minorHAnsi"/>
          <w:noProof/>
          <w:lang w:eastAsia="de-DE"/>
        </w:rPr>
        <w:t xml:space="preserve"> podmínek distribuce příslušného PDS.</w:t>
      </w:r>
    </w:p>
    <w:p w14:paraId="39F31A95" w14:textId="77777777" w:rsidR="00701BF8" w:rsidRPr="00C40F85" w:rsidRDefault="00701BF8" w:rsidP="00701BF8">
      <w:pPr>
        <w:rPr>
          <w:rFonts w:asciiTheme="minorHAnsi" w:hAnsiTheme="minorHAnsi"/>
          <w:noProof/>
          <w:sz w:val="22"/>
          <w:szCs w:val="22"/>
          <w:lang w:eastAsia="de-DE"/>
        </w:rPr>
      </w:pPr>
    </w:p>
    <w:p w14:paraId="3E4F8D16" w14:textId="77777777" w:rsidR="00701BF8" w:rsidRPr="00C40F85" w:rsidRDefault="00701BF8" w:rsidP="00701BF8">
      <w:pPr>
        <w:rPr>
          <w:rFonts w:asciiTheme="minorHAnsi" w:hAnsiTheme="minorHAnsi"/>
          <w:noProof/>
          <w:sz w:val="22"/>
          <w:szCs w:val="22"/>
          <w:lang w:eastAsia="de-DE"/>
        </w:rPr>
      </w:pPr>
    </w:p>
    <w:p w14:paraId="0CE45F5C" w14:textId="77777777" w:rsidR="00701BF8" w:rsidRPr="00C40F85" w:rsidRDefault="00701BF8" w:rsidP="00C95635">
      <w:pPr>
        <w:pStyle w:val="Nadpis1"/>
        <w:numPr>
          <w:ilvl w:val="0"/>
          <w:numId w:val="35"/>
        </w:numPr>
        <w:tabs>
          <w:tab w:val="clear" w:pos="1134"/>
        </w:tabs>
        <w:spacing w:before="0" w:after="0"/>
        <w:ind w:left="0" w:firstLine="0"/>
        <w:jc w:val="center"/>
        <w:rPr>
          <w:rFonts w:asciiTheme="minorHAnsi" w:hAnsiTheme="minorHAnsi"/>
          <w:noProof/>
          <w:sz w:val="22"/>
          <w:szCs w:val="22"/>
          <w:lang w:eastAsia="de-DE"/>
        </w:rPr>
      </w:pPr>
      <w:r w:rsidRPr="00C40F85">
        <w:rPr>
          <w:rFonts w:asciiTheme="minorHAnsi" w:hAnsiTheme="minorHAnsi"/>
          <w:noProof/>
          <w:sz w:val="22"/>
          <w:szCs w:val="22"/>
          <w:lang w:eastAsia="de-DE"/>
        </w:rPr>
        <w:lastRenderedPageBreak/>
        <w:t>Odstoupení od smlouvy</w:t>
      </w:r>
    </w:p>
    <w:p w14:paraId="302B0226" w14:textId="77777777" w:rsidR="00701BF8" w:rsidRPr="00C40F85" w:rsidRDefault="00701BF8" w:rsidP="00C4168F">
      <w:pPr>
        <w:rPr>
          <w:rFonts w:asciiTheme="minorHAnsi" w:hAnsiTheme="minorHAnsi"/>
          <w:noProof/>
          <w:sz w:val="22"/>
          <w:szCs w:val="22"/>
          <w:lang w:eastAsia="de-DE"/>
        </w:rPr>
      </w:pPr>
    </w:p>
    <w:p w14:paraId="7CFE2858" w14:textId="77777777" w:rsidR="00C4168F" w:rsidRPr="00C40F85" w:rsidRDefault="00CD208D" w:rsidP="00C4168F">
      <w:pPr>
        <w:keepNext/>
        <w:numPr>
          <w:ilvl w:val="0"/>
          <w:numId w:val="15"/>
        </w:numPr>
        <w:ind w:left="284" w:hanging="284"/>
        <w:rPr>
          <w:rFonts w:asciiTheme="minorHAnsi" w:hAnsiTheme="minorHAnsi"/>
          <w:noProof/>
          <w:sz w:val="22"/>
          <w:szCs w:val="22"/>
          <w:lang w:eastAsia="de-DE"/>
        </w:rPr>
      </w:pPr>
      <w:r w:rsidRPr="00C40F85">
        <w:rPr>
          <w:rFonts w:asciiTheme="minorHAnsi" w:hAnsiTheme="minorHAnsi"/>
          <w:noProof/>
          <w:sz w:val="22"/>
          <w:szCs w:val="22"/>
          <w:lang w:eastAsia="de-DE"/>
        </w:rPr>
        <w:t>Smluvní strany jsou oprávněny od smlouvy odstoupit z důvodů stanovených právními předpisy nebo smlouvou.</w:t>
      </w:r>
      <w:r w:rsidR="00701BF8" w:rsidRPr="00C40F85">
        <w:rPr>
          <w:rFonts w:asciiTheme="minorHAnsi" w:hAnsiTheme="minorHAnsi"/>
          <w:noProof/>
          <w:sz w:val="22"/>
          <w:szCs w:val="22"/>
          <w:lang w:eastAsia="de-DE"/>
        </w:rPr>
        <w:t xml:space="preserve"> Odstoupením se závazek </w:t>
      </w:r>
      <w:r w:rsidR="00122B32" w:rsidRPr="00C40F85">
        <w:rPr>
          <w:rFonts w:asciiTheme="minorHAnsi" w:hAnsiTheme="minorHAnsi"/>
          <w:noProof/>
          <w:sz w:val="22"/>
          <w:szCs w:val="22"/>
          <w:lang w:eastAsia="de-DE"/>
        </w:rPr>
        <w:t>ze smlouvy</w:t>
      </w:r>
      <w:r w:rsidR="00701BF8" w:rsidRPr="00C40F85">
        <w:rPr>
          <w:rFonts w:asciiTheme="minorHAnsi" w:hAnsiTheme="minorHAnsi"/>
          <w:noProof/>
          <w:sz w:val="22"/>
          <w:szCs w:val="22"/>
          <w:lang w:eastAsia="de-DE"/>
        </w:rPr>
        <w:t xml:space="preserve"> zrušuje s účinky do budoucna. </w:t>
      </w:r>
      <w:r w:rsidR="00701BF8" w:rsidRPr="00C40F85">
        <w:rPr>
          <w:rFonts w:asciiTheme="minorHAnsi" w:hAnsiTheme="minorHAnsi"/>
          <w:sz w:val="22"/>
          <w:szCs w:val="22"/>
          <w:lang w:eastAsia="de-DE"/>
        </w:rPr>
        <w:t>Odstoupení musí být učiněno písemně a musí být doručeno druhé smluvní straně. Odstoupení je účinné okamžikem doručení druhé smluvní straně</w:t>
      </w:r>
      <w:r w:rsidR="00701BF8" w:rsidRPr="00C40F85">
        <w:rPr>
          <w:rFonts w:asciiTheme="minorHAnsi" w:hAnsiTheme="minorHAnsi"/>
          <w:sz w:val="22"/>
          <w:szCs w:val="22"/>
        </w:rPr>
        <w:t>.</w:t>
      </w:r>
    </w:p>
    <w:p w14:paraId="3D5EAF2E" w14:textId="77777777" w:rsidR="00C4168F" w:rsidRPr="00C40F85" w:rsidRDefault="00C4168F" w:rsidP="00C4168F">
      <w:pPr>
        <w:keepNext/>
        <w:ind w:left="284"/>
        <w:rPr>
          <w:rFonts w:asciiTheme="minorHAnsi" w:hAnsiTheme="minorHAnsi"/>
          <w:noProof/>
          <w:sz w:val="22"/>
          <w:szCs w:val="22"/>
          <w:lang w:eastAsia="de-DE"/>
        </w:rPr>
      </w:pPr>
    </w:p>
    <w:p w14:paraId="7473513F" w14:textId="77777777" w:rsidR="00701BF8" w:rsidRPr="00C40F85" w:rsidRDefault="00CD208D" w:rsidP="00C4168F">
      <w:pPr>
        <w:keepNext/>
        <w:numPr>
          <w:ilvl w:val="0"/>
          <w:numId w:val="15"/>
        </w:numPr>
        <w:ind w:left="284" w:hanging="284"/>
        <w:rPr>
          <w:rFonts w:asciiTheme="minorHAnsi" w:hAnsiTheme="minorHAnsi"/>
          <w:noProof/>
          <w:sz w:val="22"/>
          <w:szCs w:val="22"/>
          <w:lang w:eastAsia="de-DE"/>
        </w:rPr>
      </w:pPr>
      <w:r w:rsidRPr="00C40F85">
        <w:rPr>
          <w:rFonts w:asciiTheme="minorHAnsi" w:hAnsiTheme="minorHAnsi"/>
          <w:noProof/>
          <w:sz w:val="22"/>
          <w:szCs w:val="22"/>
          <w:lang w:eastAsia="de-DE"/>
        </w:rPr>
        <w:t>Dodavatel je oprávněn odstoupit od smlouvy zejména z těchto důvodů:</w:t>
      </w:r>
    </w:p>
    <w:p w14:paraId="0700E06A" w14:textId="1BC4AE98" w:rsidR="00701BF8" w:rsidRPr="00C40F85" w:rsidRDefault="00C40F85" w:rsidP="008F100F">
      <w:pPr>
        <w:numPr>
          <w:ilvl w:val="1"/>
          <w:numId w:val="14"/>
        </w:numPr>
        <w:tabs>
          <w:tab w:val="clear" w:pos="1440"/>
        </w:tabs>
        <w:autoSpaceDE w:val="0"/>
        <w:autoSpaceDN w:val="0"/>
        <w:adjustRightInd w:val="0"/>
        <w:ind w:left="567" w:hanging="283"/>
        <w:rPr>
          <w:rFonts w:asciiTheme="minorHAnsi" w:hAnsiTheme="minorHAnsi"/>
          <w:noProof/>
          <w:sz w:val="22"/>
          <w:szCs w:val="22"/>
          <w:lang w:eastAsia="de-DE"/>
        </w:rPr>
      </w:pPr>
      <w:r w:rsidRPr="00C40F85">
        <w:rPr>
          <w:rFonts w:ascii="Calibri" w:hAnsi="Calibri"/>
          <w:noProof/>
          <w:sz w:val="22"/>
          <w:szCs w:val="22"/>
          <w:lang w:eastAsia="de-DE"/>
        </w:rPr>
        <w:t>neoprávněný zásah zákazníka do zařízení pro dopravu plynu dodavatele a/nebo měřicích zařízení PDS</w:t>
      </w:r>
      <w:r w:rsidR="00701BF8" w:rsidRPr="00C40F85">
        <w:rPr>
          <w:rFonts w:asciiTheme="minorHAnsi" w:hAnsiTheme="minorHAnsi"/>
          <w:noProof/>
          <w:sz w:val="22"/>
          <w:szCs w:val="22"/>
          <w:lang w:eastAsia="de-DE"/>
        </w:rPr>
        <w:t>;</w:t>
      </w:r>
    </w:p>
    <w:p w14:paraId="47AE062B" w14:textId="19F7DEB1" w:rsidR="00701BF8" w:rsidRPr="00C40F85" w:rsidRDefault="00C40F85" w:rsidP="008F100F">
      <w:pPr>
        <w:numPr>
          <w:ilvl w:val="1"/>
          <w:numId w:val="14"/>
        </w:numPr>
        <w:tabs>
          <w:tab w:val="clear" w:pos="1440"/>
        </w:tabs>
        <w:autoSpaceDE w:val="0"/>
        <w:autoSpaceDN w:val="0"/>
        <w:adjustRightInd w:val="0"/>
        <w:ind w:left="567" w:hanging="283"/>
        <w:rPr>
          <w:rFonts w:asciiTheme="minorHAnsi" w:hAnsiTheme="minorHAnsi"/>
          <w:noProof/>
          <w:sz w:val="22"/>
          <w:szCs w:val="22"/>
          <w:lang w:eastAsia="de-DE"/>
        </w:rPr>
      </w:pPr>
      <w:r w:rsidRPr="00C40F85">
        <w:rPr>
          <w:rFonts w:ascii="Calibri" w:hAnsi="Calibri"/>
          <w:noProof/>
          <w:sz w:val="22"/>
          <w:szCs w:val="22"/>
          <w:lang w:eastAsia="de-DE"/>
        </w:rPr>
        <w:t>neumožní-li zákazník PDS a/nebo dodavateli opakovaně přístup k měřicímu zařízení z důvodu na straně zákazníka, a to ani po písemné výzvě dodavatele</w:t>
      </w:r>
      <w:r w:rsidR="00701BF8" w:rsidRPr="00C40F85">
        <w:rPr>
          <w:rFonts w:asciiTheme="minorHAnsi" w:hAnsiTheme="minorHAnsi"/>
          <w:noProof/>
          <w:sz w:val="22"/>
          <w:szCs w:val="22"/>
          <w:lang w:eastAsia="de-DE"/>
        </w:rPr>
        <w:t>;</w:t>
      </w:r>
    </w:p>
    <w:p w14:paraId="7A2F7A48" w14:textId="5CEE9D16" w:rsidR="00701BF8" w:rsidRPr="00C40F85" w:rsidRDefault="00C40F85" w:rsidP="008F100F">
      <w:pPr>
        <w:numPr>
          <w:ilvl w:val="1"/>
          <w:numId w:val="14"/>
        </w:numPr>
        <w:tabs>
          <w:tab w:val="clear" w:pos="1440"/>
        </w:tabs>
        <w:autoSpaceDE w:val="0"/>
        <w:autoSpaceDN w:val="0"/>
        <w:adjustRightInd w:val="0"/>
        <w:ind w:left="567" w:hanging="283"/>
        <w:rPr>
          <w:rFonts w:asciiTheme="minorHAnsi" w:hAnsiTheme="minorHAnsi"/>
          <w:noProof/>
          <w:sz w:val="22"/>
          <w:szCs w:val="22"/>
          <w:lang w:eastAsia="de-DE"/>
        </w:rPr>
      </w:pPr>
      <w:r w:rsidRPr="00C40F85">
        <w:rPr>
          <w:rFonts w:ascii="Calibri" w:hAnsi="Calibri"/>
          <w:noProof/>
          <w:sz w:val="22"/>
          <w:szCs w:val="22"/>
          <w:lang w:eastAsia="de-DE"/>
        </w:rPr>
        <w:t>prodlení zákazníka se zaplacením ceny plnění nebo zálohy na cenu plnění delší než 120 kalendářních dnů</w:t>
      </w:r>
      <w:r w:rsidR="00701BF8" w:rsidRPr="00C40F85">
        <w:rPr>
          <w:rFonts w:asciiTheme="minorHAnsi" w:hAnsiTheme="minorHAnsi"/>
          <w:noProof/>
          <w:sz w:val="22"/>
          <w:szCs w:val="22"/>
          <w:lang w:eastAsia="de-DE"/>
        </w:rPr>
        <w:t>;</w:t>
      </w:r>
    </w:p>
    <w:p w14:paraId="0A73141F" w14:textId="54612882" w:rsidR="00CD208D" w:rsidRPr="00C40F85" w:rsidRDefault="00C40F85" w:rsidP="008F100F">
      <w:pPr>
        <w:numPr>
          <w:ilvl w:val="1"/>
          <w:numId w:val="14"/>
        </w:numPr>
        <w:tabs>
          <w:tab w:val="clear" w:pos="1440"/>
        </w:tabs>
        <w:autoSpaceDE w:val="0"/>
        <w:autoSpaceDN w:val="0"/>
        <w:adjustRightInd w:val="0"/>
        <w:ind w:left="567" w:hanging="283"/>
        <w:rPr>
          <w:rFonts w:asciiTheme="minorHAnsi" w:hAnsiTheme="minorHAnsi"/>
          <w:noProof/>
          <w:sz w:val="22"/>
          <w:szCs w:val="22"/>
          <w:lang w:eastAsia="de-DE"/>
        </w:rPr>
      </w:pPr>
      <w:r w:rsidRPr="00C40F85">
        <w:rPr>
          <w:rFonts w:ascii="Calibri" w:hAnsi="Calibri"/>
          <w:noProof/>
          <w:sz w:val="22"/>
          <w:szCs w:val="22"/>
          <w:lang w:eastAsia="de-DE"/>
        </w:rPr>
        <w:t>neoprávněný odběr ve smyslu energetického zákona</w:t>
      </w:r>
      <w:r w:rsidR="00CD208D" w:rsidRPr="00C40F85">
        <w:rPr>
          <w:rFonts w:asciiTheme="minorHAnsi" w:hAnsiTheme="minorHAnsi"/>
          <w:noProof/>
          <w:sz w:val="22"/>
          <w:szCs w:val="22"/>
          <w:lang w:eastAsia="de-DE"/>
        </w:rPr>
        <w:t>,</w:t>
      </w:r>
    </w:p>
    <w:p w14:paraId="7BD79564" w14:textId="77777777" w:rsidR="00701BF8" w:rsidRPr="00C40F85" w:rsidRDefault="00CD208D" w:rsidP="008F100F">
      <w:pPr>
        <w:numPr>
          <w:ilvl w:val="1"/>
          <w:numId w:val="14"/>
        </w:numPr>
        <w:tabs>
          <w:tab w:val="clear" w:pos="1440"/>
        </w:tabs>
        <w:autoSpaceDE w:val="0"/>
        <w:autoSpaceDN w:val="0"/>
        <w:adjustRightInd w:val="0"/>
        <w:ind w:left="567" w:hanging="283"/>
        <w:rPr>
          <w:rFonts w:asciiTheme="minorHAnsi" w:hAnsiTheme="minorHAnsi"/>
          <w:noProof/>
          <w:sz w:val="22"/>
          <w:szCs w:val="22"/>
          <w:lang w:eastAsia="de-DE"/>
        </w:rPr>
      </w:pPr>
      <w:r w:rsidRPr="00C40F85">
        <w:rPr>
          <w:rFonts w:asciiTheme="minorHAnsi" w:hAnsiTheme="minorHAnsi"/>
          <w:noProof/>
          <w:sz w:val="22"/>
          <w:szCs w:val="22"/>
          <w:lang w:eastAsia="de-DE"/>
        </w:rPr>
        <w:t xml:space="preserve">porušení </w:t>
      </w:r>
      <w:r w:rsidR="00332281" w:rsidRPr="00C40F85">
        <w:rPr>
          <w:rFonts w:asciiTheme="minorHAnsi" w:hAnsiTheme="minorHAnsi"/>
          <w:noProof/>
          <w:sz w:val="22"/>
          <w:szCs w:val="22"/>
          <w:lang w:eastAsia="de-DE"/>
        </w:rPr>
        <w:t>smlouvy jiným podstatným způsobem</w:t>
      </w:r>
      <w:r w:rsidR="0075531D" w:rsidRPr="00C40F85">
        <w:rPr>
          <w:rFonts w:asciiTheme="minorHAnsi" w:hAnsiTheme="minorHAnsi"/>
          <w:noProof/>
          <w:sz w:val="22"/>
          <w:szCs w:val="22"/>
          <w:lang w:eastAsia="de-DE"/>
        </w:rPr>
        <w:t xml:space="preserve"> ze strany zákazníka</w:t>
      </w:r>
      <w:r w:rsidR="00701BF8" w:rsidRPr="00C40F85">
        <w:rPr>
          <w:rFonts w:asciiTheme="minorHAnsi" w:hAnsiTheme="minorHAnsi"/>
          <w:noProof/>
          <w:sz w:val="22"/>
          <w:szCs w:val="22"/>
          <w:lang w:eastAsia="de-DE"/>
        </w:rPr>
        <w:t>.</w:t>
      </w:r>
    </w:p>
    <w:p w14:paraId="188B1D02" w14:textId="77777777" w:rsidR="00701BF8" w:rsidRPr="00C40F85" w:rsidRDefault="00701BF8" w:rsidP="00C4168F">
      <w:pPr>
        <w:rPr>
          <w:rFonts w:asciiTheme="minorHAnsi" w:hAnsiTheme="minorHAnsi"/>
          <w:noProof/>
          <w:sz w:val="22"/>
          <w:szCs w:val="22"/>
          <w:lang w:eastAsia="de-DE"/>
        </w:rPr>
      </w:pPr>
    </w:p>
    <w:p w14:paraId="2BE49CFC" w14:textId="77777777" w:rsidR="00C4168F" w:rsidRPr="00C40F85" w:rsidRDefault="00C4168F" w:rsidP="00C4168F">
      <w:pPr>
        <w:keepNext/>
        <w:numPr>
          <w:ilvl w:val="0"/>
          <w:numId w:val="15"/>
        </w:numPr>
        <w:ind w:left="284" w:hanging="284"/>
        <w:rPr>
          <w:rFonts w:asciiTheme="minorHAnsi" w:hAnsiTheme="minorHAnsi"/>
          <w:noProof/>
          <w:sz w:val="22"/>
          <w:szCs w:val="22"/>
          <w:lang w:eastAsia="de-DE"/>
        </w:rPr>
      </w:pPr>
      <w:r w:rsidRPr="00C40F85">
        <w:rPr>
          <w:rFonts w:asciiTheme="minorHAnsi" w:hAnsiTheme="minorHAnsi"/>
          <w:noProof/>
          <w:sz w:val="22"/>
          <w:szCs w:val="22"/>
          <w:lang w:eastAsia="de-DE"/>
        </w:rPr>
        <w:t>Zákazník je oprávněn odstoupit od smlouvy zejména z těchto důvodů:</w:t>
      </w:r>
    </w:p>
    <w:p w14:paraId="7C673F6B" w14:textId="6EC34A04" w:rsidR="00701BF8" w:rsidRPr="00C40F85" w:rsidRDefault="00C40F85" w:rsidP="00A42C2D">
      <w:pPr>
        <w:pStyle w:val="Odstavecseseznamem"/>
        <w:numPr>
          <w:ilvl w:val="0"/>
          <w:numId w:val="34"/>
        </w:numPr>
        <w:ind w:left="567" w:hanging="283"/>
        <w:jc w:val="both"/>
        <w:rPr>
          <w:rFonts w:asciiTheme="minorHAnsi" w:hAnsiTheme="minorHAnsi"/>
          <w:noProof/>
          <w:lang w:eastAsia="de-DE"/>
        </w:rPr>
      </w:pPr>
      <w:r w:rsidRPr="00C40F85">
        <w:rPr>
          <w:rFonts w:asciiTheme="minorHAnsi" w:hAnsiTheme="minorHAnsi"/>
          <w:noProof/>
          <w:lang w:eastAsia="de-DE"/>
        </w:rPr>
        <w:t>nedodání zemního plynu v potřebném množství do kteréhokoli odběrného místa s výjimkou případů nedodání z důvodu stavu nouze nebo překážky ve smy</w:t>
      </w:r>
      <w:r w:rsidR="00770C37">
        <w:rPr>
          <w:rFonts w:asciiTheme="minorHAnsi" w:hAnsiTheme="minorHAnsi"/>
          <w:noProof/>
          <w:lang w:eastAsia="de-DE"/>
        </w:rPr>
        <w:t>sl</w:t>
      </w:r>
      <w:r w:rsidRPr="00C40F85">
        <w:rPr>
          <w:rFonts w:asciiTheme="minorHAnsi" w:hAnsiTheme="minorHAnsi"/>
          <w:noProof/>
          <w:lang w:eastAsia="de-DE"/>
        </w:rPr>
        <w:t>u § 2913 odst. 2 občanského zákoníku</w:t>
      </w:r>
      <w:r w:rsidR="00701BF8" w:rsidRPr="00C40F85">
        <w:rPr>
          <w:rFonts w:asciiTheme="minorHAnsi" w:hAnsiTheme="minorHAnsi"/>
          <w:noProof/>
          <w:lang w:eastAsia="de-DE"/>
        </w:rPr>
        <w:t>;</w:t>
      </w:r>
    </w:p>
    <w:p w14:paraId="5F7D376F" w14:textId="33D86EC3" w:rsidR="00701BF8" w:rsidRPr="00C40F85" w:rsidRDefault="00C40F85" w:rsidP="00A42C2D">
      <w:pPr>
        <w:pStyle w:val="Odstavecseseznamem"/>
        <w:numPr>
          <w:ilvl w:val="0"/>
          <w:numId w:val="34"/>
        </w:numPr>
        <w:ind w:left="567" w:hanging="283"/>
        <w:jc w:val="both"/>
        <w:rPr>
          <w:rFonts w:asciiTheme="minorHAnsi" w:hAnsiTheme="minorHAnsi"/>
          <w:noProof/>
          <w:lang w:eastAsia="de-DE"/>
        </w:rPr>
      </w:pPr>
      <w:r w:rsidRPr="00C40F85">
        <w:rPr>
          <w:rFonts w:asciiTheme="minorHAnsi" w:hAnsiTheme="minorHAnsi"/>
          <w:noProof/>
          <w:lang w:eastAsia="de-DE"/>
        </w:rPr>
        <w:t>nezřízení zákaznické telefonní linky nejpozději ke dni zahájení dodávek zemního plynu</w:t>
      </w:r>
      <w:r w:rsidR="00701BF8" w:rsidRPr="00C40F85">
        <w:rPr>
          <w:rFonts w:asciiTheme="minorHAnsi" w:hAnsiTheme="minorHAnsi"/>
          <w:noProof/>
          <w:lang w:eastAsia="de-DE"/>
        </w:rPr>
        <w:t>;</w:t>
      </w:r>
    </w:p>
    <w:p w14:paraId="61C49356" w14:textId="77777777" w:rsidR="00701BF8" w:rsidRPr="00C40F85" w:rsidRDefault="00701BF8" w:rsidP="00A42C2D">
      <w:pPr>
        <w:pStyle w:val="Odstavecseseznamem"/>
        <w:numPr>
          <w:ilvl w:val="0"/>
          <w:numId w:val="34"/>
        </w:numPr>
        <w:ind w:left="567" w:hanging="283"/>
        <w:jc w:val="both"/>
        <w:rPr>
          <w:rFonts w:asciiTheme="minorHAnsi" w:hAnsiTheme="minorHAnsi"/>
          <w:noProof/>
          <w:lang w:eastAsia="de-DE"/>
        </w:rPr>
      </w:pPr>
      <w:r w:rsidRPr="00C40F85">
        <w:rPr>
          <w:rFonts w:asciiTheme="minorHAnsi" w:hAnsiTheme="minorHAnsi"/>
          <w:noProof/>
          <w:lang w:eastAsia="de-DE"/>
        </w:rPr>
        <w:t>opakované porušení povinnosti zasílat úplné fakturační údaje zákazníkovi elektronicky ve formátu PDF</w:t>
      </w:r>
      <w:r w:rsidR="007E6A50" w:rsidRPr="00C40F85">
        <w:rPr>
          <w:rFonts w:asciiTheme="minorHAnsi" w:hAnsiTheme="minorHAnsi"/>
          <w:noProof/>
          <w:lang w:eastAsia="de-DE"/>
        </w:rPr>
        <w:t xml:space="preserve"> a XML</w:t>
      </w:r>
      <w:r w:rsidRPr="00C40F85">
        <w:rPr>
          <w:rFonts w:asciiTheme="minorHAnsi" w:hAnsiTheme="minorHAnsi"/>
          <w:noProof/>
          <w:lang w:eastAsia="de-DE"/>
        </w:rPr>
        <w:t>;</w:t>
      </w:r>
    </w:p>
    <w:p w14:paraId="4D55274D" w14:textId="406EC6DE" w:rsidR="001C3C98" w:rsidRPr="00C40F85" w:rsidRDefault="00701BF8" w:rsidP="00A42C2D">
      <w:pPr>
        <w:pStyle w:val="Odstavecseseznamem"/>
        <w:numPr>
          <w:ilvl w:val="0"/>
          <w:numId w:val="34"/>
        </w:numPr>
        <w:ind w:left="567" w:hanging="283"/>
        <w:jc w:val="both"/>
        <w:rPr>
          <w:rFonts w:asciiTheme="minorHAnsi" w:hAnsiTheme="minorHAnsi"/>
          <w:noProof/>
          <w:lang w:eastAsia="de-DE"/>
        </w:rPr>
      </w:pPr>
      <w:r w:rsidRPr="00C40F85">
        <w:rPr>
          <w:rFonts w:asciiTheme="minorHAnsi" w:hAnsiTheme="minorHAnsi"/>
          <w:noProof/>
          <w:lang w:eastAsia="de-DE"/>
        </w:rPr>
        <w:t xml:space="preserve">neoznámení změny kontaktních osob či jejich kontaktních údajů uvedených v příloze č. </w:t>
      </w:r>
      <w:r w:rsidR="00171AE8" w:rsidRPr="00C40F85">
        <w:rPr>
          <w:rFonts w:asciiTheme="minorHAnsi" w:hAnsiTheme="minorHAnsi"/>
        </w:rPr>
        <w:fldChar w:fldCharType="begin"/>
      </w:r>
      <w:r w:rsidR="00171AE8" w:rsidRPr="00C40F85">
        <w:rPr>
          <w:rFonts w:asciiTheme="minorHAnsi" w:hAnsiTheme="minorHAnsi"/>
        </w:rPr>
        <w:instrText xml:space="preserve"> REF _Ref490426986 \r \h  \* MERGEFORMAT </w:instrText>
      </w:r>
      <w:r w:rsidR="00171AE8" w:rsidRPr="00C40F85">
        <w:rPr>
          <w:rFonts w:asciiTheme="minorHAnsi" w:hAnsiTheme="minorHAnsi"/>
        </w:rPr>
      </w:r>
      <w:r w:rsidR="00171AE8" w:rsidRPr="00C40F85">
        <w:rPr>
          <w:rFonts w:asciiTheme="minorHAnsi" w:hAnsiTheme="minorHAnsi"/>
        </w:rPr>
        <w:fldChar w:fldCharType="separate"/>
      </w:r>
      <w:r w:rsidR="00AC6511" w:rsidRPr="00C40F85">
        <w:rPr>
          <w:rFonts w:asciiTheme="minorHAnsi" w:hAnsiTheme="minorHAnsi"/>
          <w:noProof/>
          <w:lang w:eastAsia="de-DE"/>
        </w:rPr>
        <w:t>2</w:t>
      </w:r>
      <w:r w:rsidR="00171AE8" w:rsidRPr="00C40F85">
        <w:rPr>
          <w:rFonts w:asciiTheme="minorHAnsi" w:hAnsiTheme="minorHAnsi"/>
        </w:rPr>
        <w:fldChar w:fldCharType="end"/>
      </w:r>
      <w:r w:rsidRPr="00C40F85">
        <w:rPr>
          <w:rFonts w:asciiTheme="minorHAnsi" w:hAnsiTheme="minorHAnsi"/>
          <w:noProof/>
          <w:lang w:eastAsia="de-DE"/>
        </w:rPr>
        <w:t xml:space="preserve"> </w:t>
      </w:r>
      <w:r w:rsidR="00122B32" w:rsidRPr="00C40F85">
        <w:rPr>
          <w:rFonts w:asciiTheme="minorHAnsi" w:hAnsiTheme="minorHAnsi"/>
          <w:noProof/>
          <w:lang w:eastAsia="de-DE"/>
        </w:rPr>
        <w:t>smlouvy</w:t>
      </w:r>
      <w:r w:rsidRPr="00C40F85">
        <w:rPr>
          <w:rFonts w:asciiTheme="minorHAnsi" w:hAnsiTheme="minorHAnsi"/>
          <w:noProof/>
          <w:lang w:eastAsia="de-DE"/>
        </w:rPr>
        <w:t xml:space="preserve"> nebo změny sídla, případně kontaktní adresy dodavatele ve lhůtě 7 kalendářních dnů od okamžiku, kdy tyto změny nastaly</w:t>
      </w:r>
      <w:r w:rsidR="001C3C98" w:rsidRPr="00C40F85">
        <w:rPr>
          <w:rFonts w:asciiTheme="minorHAnsi" w:hAnsiTheme="minorHAnsi"/>
          <w:noProof/>
          <w:lang w:eastAsia="de-DE"/>
        </w:rPr>
        <w:t>,</w:t>
      </w:r>
    </w:p>
    <w:p w14:paraId="56D1A5BD" w14:textId="77777777" w:rsidR="00CD208D" w:rsidRPr="00C40F85" w:rsidRDefault="001C3C98" w:rsidP="00A42C2D">
      <w:pPr>
        <w:pStyle w:val="Odstavecseseznamem"/>
        <w:numPr>
          <w:ilvl w:val="0"/>
          <w:numId w:val="34"/>
        </w:numPr>
        <w:ind w:left="567" w:hanging="283"/>
        <w:jc w:val="both"/>
        <w:rPr>
          <w:rFonts w:asciiTheme="minorHAnsi" w:hAnsiTheme="minorHAnsi"/>
          <w:noProof/>
          <w:lang w:eastAsia="de-DE"/>
        </w:rPr>
      </w:pPr>
      <w:r w:rsidRPr="00C40F85">
        <w:rPr>
          <w:rFonts w:asciiTheme="minorHAnsi" w:hAnsiTheme="minorHAnsi"/>
        </w:rPr>
        <w:t xml:space="preserve">porušení jakékoli povinnosti </w:t>
      </w:r>
      <w:r w:rsidR="00CD208D" w:rsidRPr="00C40F85">
        <w:rPr>
          <w:rFonts w:asciiTheme="minorHAnsi" w:hAnsiTheme="minorHAnsi"/>
        </w:rPr>
        <w:t xml:space="preserve">dodavatele </w:t>
      </w:r>
      <w:r w:rsidRPr="00C40F85">
        <w:rPr>
          <w:rFonts w:asciiTheme="minorHAnsi" w:hAnsiTheme="minorHAnsi"/>
        </w:rPr>
        <w:t xml:space="preserve">stanovené v čl. </w:t>
      </w:r>
      <w:r w:rsidR="00171AE8" w:rsidRPr="00C40F85">
        <w:rPr>
          <w:rFonts w:asciiTheme="minorHAnsi" w:hAnsiTheme="minorHAnsi"/>
        </w:rPr>
        <w:fldChar w:fldCharType="begin"/>
      </w:r>
      <w:r w:rsidR="00171AE8" w:rsidRPr="00C40F85">
        <w:rPr>
          <w:rFonts w:asciiTheme="minorHAnsi" w:hAnsiTheme="minorHAnsi"/>
        </w:rPr>
        <w:instrText xml:space="preserve"> REF _Ref490427685 \n \h  \* MERGEFORMAT </w:instrText>
      </w:r>
      <w:r w:rsidR="00171AE8" w:rsidRPr="00C40F85">
        <w:rPr>
          <w:rFonts w:asciiTheme="minorHAnsi" w:hAnsiTheme="minorHAnsi"/>
        </w:rPr>
      </w:r>
      <w:r w:rsidR="00171AE8" w:rsidRPr="00C40F85">
        <w:rPr>
          <w:rFonts w:asciiTheme="minorHAnsi" w:hAnsiTheme="minorHAnsi"/>
        </w:rPr>
        <w:fldChar w:fldCharType="separate"/>
      </w:r>
      <w:r w:rsidR="00AC6511" w:rsidRPr="00C40F85">
        <w:rPr>
          <w:rFonts w:asciiTheme="minorHAnsi" w:hAnsiTheme="minorHAnsi"/>
        </w:rPr>
        <w:t>XI</w:t>
      </w:r>
      <w:r w:rsidR="00171AE8" w:rsidRPr="00C40F85">
        <w:rPr>
          <w:rFonts w:asciiTheme="minorHAnsi" w:hAnsiTheme="minorHAnsi"/>
        </w:rPr>
        <w:fldChar w:fldCharType="end"/>
      </w:r>
      <w:r w:rsidRPr="00C40F85">
        <w:rPr>
          <w:rFonts w:asciiTheme="minorHAnsi" w:hAnsiTheme="minorHAnsi"/>
        </w:rPr>
        <w:t xml:space="preserve"> smlouvy</w:t>
      </w:r>
      <w:r w:rsidR="00CD208D" w:rsidRPr="00C40F85">
        <w:rPr>
          <w:rFonts w:asciiTheme="minorHAnsi" w:hAnsiTheme="minorHAnsi"/>
        </w:rPr>
        <w:t>,</w:t>
      </w:r>
    </w:p>
    <w:p w14:paraId="43D02BA9" w14:textId="77777777" w:rsidR="00701BF8" w:rsidRPr="00C40F85" w:rsidRDefault="00332281" w:rsidP="00A42C2D">
      <w:pPr>
        <w:pStyle w:val="Odstavecseseznamem"/>
        <w:numPr>
          <w:ilvl w:val="0"/>
          <w:numId w:val="34"/>
        </w:numPr>
        <w:ind w:left="567" w:hanging="283"/>
        <w:jc w:val="both"/>
        <w:rPr>
          <w:rFonts w:asciiTheme="minorHAnsi" w:hAnsiTheme="minorHAnsi"/>
          <w:noProof/>
          <w:lang w:eastAsia="de-DE"/>
        </w:rPr>
      </w:pPr>
      <w:r w:rsidRPr="00C40F85">
        <w:rPr>
          <w:rFonts w:asciiTheme="minorHAnsi" w:hAnsiTheme="minorHAnsi"/>
        </w:rPr>
        <w:t>porušení smlouvy jiným podstatným způsobem</w:t>
      </w:r>
      <w:r w:rsidR="0075531D" w:rsidRPr="00C40F85">
        <w:rPr>
          <w:rFonts w:asciiTheme="minorHAnsi" w:hAnsiTheme="minorHAnsi"/>
        </w:rPr>
        <w:t xml:space="preserve"> ze strany dodavatele</w:t>
      </w:r>
      <w:r w:rsidR="001C3C98" w:rsidRPr="00C40F85">
        <w:rPr>
          <w:rFonts w:asciiTheme="minorHAnsi" w:hAnsiTheme="minorHAnsi"/>
        </w:rPr>
        <w:t>.</w:t>
      </w:r>
    </w:p>
    <w:p w14:paraId="2427D0BB" w14:textId="77777777" w:rsidR="00A42C2D" w:rsidRPr="00F66F2F" w:rsidRDefault="00A42C2D" w:rsidP="00A42C2D">
      <w:pPr>
        <w:ind w:left="284"/>
        <w:rPr>
          <w:rFonts w:asciiTheme="minorHAnsi" w:hAnsiTheme="minorHAnsi"/>
          <w:sz w:val="22"/>
          <w:szCs w:val="22"/>
          <w:highlight w:val="yellow"/>
          <w:lang w:eastAsia="de-DE"/>
        </w:rPr>
      </w:pPr>
    </w:p>
    <w:p w14:paraId="267F63B6" w14:textId="596CA955" w:rsidR="00701BF8" w:rsidRPr="00576AAE" w:rsidRDefault="00701BF8" w:rsidP="008F100F">
      <w:pPr>
        <w:numPr>
          <w:ilvl w:val="0"/>
          <w:numId w:val="15"/>
        </w:numPr>
        <w:ind w:left="284" w:hanging="284"/>
        <w:rPr>
          <w:rFonts w:asciiTheme="minorHAnsi" w:hAnsiTheme="minorHAnsi"/>
          <w:sz w:val="22"/>
          <w:szCs w:val="22"/>
          <w:lang w:eastAsia="de-DE"/>
        </w:rPr>
      </w:pPr>
      <w:r w:rsidRPr="00576AAE">
        <w:rPr>
          <w:rFonts w:asciiTheme="minorHAnsi" w:hAnsiTheme="minorHAnsi"/>
          <w:sz w:val="22"/>
          <w:szCs w:val="22"/>
          <w:lang w:eastAsia="de-DE"/>
        </w:rPr>
        <w:t xml:space="preserve">Zákazník je oprávněn odstoupit od </w:t>
      </w:r>
      <w:r w:rsidR="00122B32" w:rsidRPr="00576AAE">
        <w:rPr>
          <w:rFonts w:asciiTheme="minorHAnsi" w:hAnsiTheme="minorHAnsi"/>
          <w:sz w:val="22"/>
          <w:szCs w:val="22"/>
          <w:lang w:eastAsia="de-DE"/>
        </w:rPr>
        <w:t>smlouvy</w:t>
      </w:r>
      <w:r w:rsidRPr="00576AAE">
        <w:rPr>
          <w:rFonts w:asciiTheme="minorHAnsi" w:hAnsiTheme="minorHAnsi"/>
          <w:sz w:val="22"/>
          <w:szCs w:val="22"/>
          <w:lang w:eastAsia="de-DE"/>
        </w:rPr>
        <w:t xml:space="preserve"> také v případě nesouhlasu s navrhovanou změnou smluvních podmínek, které mu byly předloženy dodavatelem ve smyslu § </w:t>
      </w:r>
      <w:r w:rsidR="00C40F85" w:rsidRPr="00576AAE">
        <w:rPr>
          <w:rFonts w:asciiTheme="minorHAnsi" w:hAnsiTheme="minorHAnsi"/>
          <w:sz w:val="22"/>
          <w:szCs w:val="22"/>
          <w:lang w:eastAsia="de-DE"/>
        </w:rPr>
        <w:t>72</w:t>
      </w:r>
      <w:r w:rsidRPr="00576AAE">
        <w:rPr>
          <w:rFonts w:asciiTheme="minorHAnsi" w:hAnsiTheme="minorHAnsi"/>
          <w:sz w:val="22"/>
          <w:szCs w:val="22"/>
          <w:lang w:eastAsia="de-DE"/>
        </w:rPr>
        <w:t xml:space="preserve"> odst. </w:t>
      </w:r>
      <w:r w:rsidR="00C40F85" w:rsidRPr="00576AAE">
        <w:rPr>
          <w:rFonts w:asciiTheme="minorHAnsi" w:hAnsiTheme="minorHAnsi"/>
          <w:sz w:val="22"/>
          <w:szCs w:val="22"/>
          <w:lang w:eastAsia="de-DE"/>
        </w:rPr>
        <w:t>1</w:t>
      </w:r>
      <w:r w:rsidRPr="00576AAE">
        <w:rPr>
          <w:rFonts w:asciiTheme="minorHAnsi" w:hAnsiTheme="minorHAnsi"/>
          <w:sz w:val="22"/>
          <w:szCs w:val="22"/>
          <w:lang w:eastAsia="de-DE"/>
        </w:rPr>
        <w:t xml:space="preserve"> </w:t>
      </w:r>
      <w:r w:rsidR="005A7B1B">
        <w:rPr>
          <w:rFonts w:asciiTheme="minorHAnsi" w:hAnsiTheme="minorHAnsi"/>
          <w:sz w:val="22"/>
          <w:szCs w:val="22"/>
          <w:lang w:eastAsia="de-DE"/>
        </w:rPr>
        <w:t xml:space="preserve">písm. d) </w:t>
      </w:r>
      <w:r w:rsidRPr="00576AAE">
        <w:rPr>
          <w:rFonts w:asciiTheme="minorHAnsi" w:hAnsiTheme="minorHAnsi"/>
          <w:sz w:val="22"/>
          <w:szCs w:val="22"/>
          <w:lang w:eastAsia="de-DE"/>
        </w:rPr>
        <w:t>energetického zákona.</w:t>
      </w:r>
    </w:p>
    <w:p w14:paraId="0021056D" w14:textId="77777777" w:rsidR="00701BF8" w:rsidRPr="00576AAE" w:rsidRDefault="00701BF8" w:rsidP="00701BF8">
      <w:pPr>
        <w:ind w:left="284"/>
        <w:rPr>
          <w:rFonts w:asciiTheme="minorHAnsi" w:hAnsiTheme="minorHAnsi"/>
          <w:sz w:val="22"/>
          <w:szCs w:val="22"/>
          <w:lang w:eastAsia="de-DE"/>
        </w:rPr>
      </w:pPr>
    </w:p>
    <w:p w14:paraId="0DD9E4F1" w14:textId="20665735" w:rsidR="00701BF8" w:rsidRPr="00576AAE" w:rsidRDefault="00770C37" w:rsidP="008F100F">
      <w:pPr>
        <w:numPr>
          <w:ilvl w:val="0"/>
          <w:numId w:val="15"/>
        </w:numPr>
        <w:ind w:left="284" w:hanging="284"/>
        <w:rPr>
          <w:rFonts w:asciiTheme="minorHAnsi" w:hAnsiTheme="minorHAnsi"/>
          <w:sz w:val="22"/>
          <w:szCs w:val="22"/>
          <w:lang w:eastAsia="de-DE"/>
        </w:rPr>
      </w:pPr>
      <w:r w:rsidRPr="00252383">
        <w:rPr>
          <w:rFonts w:asciiTheme="minorHAnsi" w:hAnsiTheme="minorHAnsi"/>
          <w:sz w:val="22"/>
          <w:szCs w:val="22"/>
          <w:lang w:eastAsia="de-DE"/>
        </w:rPr>
        <w:t xml:space="preserve">Zákazník je oprávněn odstoupit od smlouvy také v případech stanovených v § 223 </w:t>
      </w:r>
      <w:r w:rsidRPr="00252383">
        <w:rPr>
          <w:rFonts w:asciiTheme="minorHAnsi" w:hAnsiTheme="minorHAnsi"/>
          <w:sz w:val="22"/>
          <w:szCs w:val="22"/>
        </w:rPr>
        <w:t>zákona č. 134/2016 Sb., o zadávání veřejných zakázek, ve znění pozdějších předpisů (dále jen „</w:t>
      </w:r>
      <w:r w:rsidRPr="00252383">
        <w:rPr>
          <w:rFonts w:asciiTheme="minorHAnsi" w:hAnsiTheme="minorHAnsi"/>
          <w:b/>
          <w:i/>
          <w:sz w:val="22"/>
          <w:szCs w:val="22"/>
        </w:rPr>
        <w:t>zákon o zadávání veřejných zakázek</w:t>
      </w:r>
      <w:r w:rsidRPr="00252383">
        <w:rPr>
          <w:rFonts w:asciiTheme="minorHAnsi" w:hAnsiTheme="minorHAnsi"/>
          <w:sz w:val="22"/>
          <w:szCs w:val="22"/>
        </w:rPr>
        <w:t>“)</w:t>
      </w:r>
      <w:r w:rsidRPr="00252383">
        <w:rPr>
          <w:rFonts w:asciiTheme="minorHAnsi" w:hAnsiTheme="minorHAnsi"/>
          <w:sz w:val="22"/>
          <w:szCs w:val="22"/>
          <w:lang w:eastAsia="de-DE"/>
        </w:rPr>
        <w:t>.</w:t>
      </w:r>
    </w:p>
    <w:p w14:paraId="7B30A9D2" w14:textId="77777777" w:rsidR="00701BF8" w:rsidRPr="00576AAE" w:rsidRDefault="00701BF8" w:rsidP="00701BF8">
      <w:pPr>
        <w:ind w:left="284"/>
        <w:rPr>
          <w:rFonts w:asciiTheme="minorHAnsi" w:hAnsiTheme="minorHAnsi"/>
          <w:sz w:val="22"/>
          <w:szCs w:val="22"/>
          <w:lang w:eastAsia="de-DE"/>
        </w:rPr>
      </w:pPr>
    </w:p>
    <w:p w14:paraId="14EFD54F" w14:textId="77777777" w:rsidR="00701BF8" w:rsidRPr="00576AAE" w:rsidRDefault="00701BF8" w:rsidP="008F100F">
      <w:pPr>
        <w:numPr>
          <w:ilvl w:val="0"/>
          <w:numId w:val="15"/>
        </w:numPr>
        <w:ind w:left="284" w:hanging="284"/>
        <w:rPr>
          <w:rFonts w:asciiTheme="minorHAnsi" w:hAnsiTheme="minorHAnsi"/>
          <w:sz w:val="22"/>
          <w:szCs w:val="22"/>
          <w:lang w:eastAsia="de-DE"/>
        </w:rPr>
      </w:pPr>
      <w:r w:rsidRPr="00576AAE">
        <w:rPr>
          <w:rFonts w:asciiTheme="minorHAnsi" w:hAnsiTheme="minorHAnsi"/>
          <w:sz w:val="22"/>
          <w:szCs w:val="22"/>
          <w:lang w:eastAsia="de-DE"/>
        </w:rPr>
        <w:t xml:space="preserve">Kterákoliv smluvní strana může od </w:t>
      </w:r>
      <w:r w:rsidR="00122B32" w:rsidRPr="00576AAE">
        <w:rPr>
          <w:rFonts w:asciiTheme="minorHAnsi" w:hAnsiTheme="minorHAnsi"/>
          <w:sz w:val="22"/>
          <w:szCs w:val="22"/>
          <w:lang w:eastAsia="de-DE"/>
        </w:rPr>
        <w:t>smlouvy</w:t>
      </w:r>
      <w:r w:rsidRPr="00576AAE">
        <w:rPr>
          <w:rFonts w:asciiTheme="minorHAnsi" w:hAnsiTheme="minorHAnsi"/>
          <w:sz w:val="22"/>
          <w:szCs w:val="22"/>
          <w:lang w:eastAsia="de-DE"/>
        </w:rPr>
        <w:t xml:space="preserve"> odstoupit ode dne vydání rozhodnutí o úpadku druhé smluvní strany </w:t>
      </w:r>
      <w:r w:rsidR="005F1D66" w:rsidRPr="00576AAE">
        <w:rPr>
          <w:rFonts w:asciiTheme="minorHAnsi" w:hAnsiTheme="minorHAnsi"/>
          <w:sz w:val="22"/>
          <w:szCs w:val="22"/>
          <w:lang w:eastAsia="de-DE"/>
        </w:rPr>
        <w:t>podle</w:t>
      </w:r>
      <w:r w:rsidRPr="00576AAE">
        <w:rPr>
          <w:rFonts w:asciiTheme="minorHAnsi" w:hAnsiTheme="minorHAnsi"/>
          <w:sz w:val="22"/>
          <w:szCs w:val="22"/>
          <w:lang w:eastAsia="de-DE"/>
        </w:rPr>
        <w:t xml:space="preserve"> zákona č. 182/2006 Sb., o úpadku a způsobech jeho řešení (insolvenční zákon), ve znění pozdějších předpisů.</w:t>
      </w:r>
    </w:p>
    <w:p w14:paraId="4FD6F2AB" w14:textId="77777777" w:rsidR="00701BF8" w:rsidRPr="00576AAE" w:rsidRDefault="00701BF8" w:rsidP="00701BF8">
      <w:pPr>
        <w:pStyle w:val="Odstavecseseznamem"/>
        <w:ind w:left="0"/>
        <w:jc w:val="both"/>
        <w:rPr>
          <w:rFonts w:asciiTheme="minorHAnsi" w:hAnsiTheme="minorHAnsi"/>
        </w:rPr>
      </w:pPr>
    </w:p>
    <w:p w14:paraId="04286217" w14:textId="77777777" w:rsidR="00701BF8" w:rsidRPr="00576AAE" w:rsidRDefault="00701BF8" w:rsidP="00701BF8">
      <w:pPr>
        <w:pStyle w:val="Odstavecseseznamem"/>
        <w:ind w:left="0"/>
        <w:jc w:val="both"/>
        <w:rPr>
          <w:rFonts w:asciiTheme="minorHAnsi" w:hAnsiTheme="minorHAnsi"/>
        </w:rPr>
      </w:pPr>
    </w:p>
    <w:p w14:paraId="1C47C946" w14:textId="77777777" w:rsidR="00701BF8" w:rsidRPr="00576AAE"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r w:rsidRPr="00576AAE">
        <w:rPr>
          <w:rFonts w:asciiTheme="minorHAnsi" w:hAnsiTheme="minorHAnsi"/>
          <w:sz w:val="22"/>
          <w:szCs w:val="22"/>
        </w:rPr>
        <w:t>Odpovědnost za škodu a nemajetkovou újmu</w:t>
      </w:r>
    </w:p>
    <w:p w14:paraId="09014FC2" w14:textId="77777777" w:rsidR="00701BF8" w:rsidRPr="00576AAE" w:rsidRDefault="00701BF8" w:rsidP="003C5D33">
      <w:pPr>
        <w:keepNext/>
        <w:rPr>
          <w:rFonts w:asciiTheme="minorHAnsi" w:hAnsiTheme="minorHAnsi"/>
          <w:sz w:val="22"/>
          <w:szCs w:val="22"/>
        </w:rPr>
      </w:pPr>
    </w:p>
    <w:p w14:paraId="125D8A57" w14:textId="77777777" w:rsidR="00701BF8" w:rsidRPr="00576AAE" w:rsidRDefault="00701BF8" w:rsidP="008F100F">
      <w:pPr>
        <w:numPr>
          <w:ilvl w:val="0"/>
          <w:numId w:val="20"/>
        </w:numPr>
        <w:tabs>
          <w:tab w:val="left" w:pos="0"/>
        </w:tabs>
        <w:ind w:left="284" w:hanging="142"/>
        <w:rPr>
          <w:rFonts w:asciiTheme="minorHAnsi" w:hAnsiTheme="minorHAnsi"/>
          <w:sz w:val="22"/>
          <w:szCs w:val="22"/>
        </w:rPr>
      </w:pPr>
      <w:r w:rsidRPr="00576AAE">
        <w:rPr>
          <w:rFonts w:asciiTheme="minorHAnsi" w:hAnsiTheme="minorHAnsi"/>
          <w:sz w:val="22"/>
          <w:szCs w:val="22"/>
        </w:rPr>
        <w:t xml:space="preserve">Poruší-li dodavatel povinnost </w:t>
      </w:r>
      <w:r w:rsidR="00122B32" w:rsidRPr="00576AAE">
        <w:rPr>
          <w:rFonts w:asciiTheme="minorHAnsi" w:hAnsiTheme="minorHAnsi"/>
          <w:sz w:val="22"/>
          <w:szCs w:val="22"/>
        </w:rPr>
        <w:t>ze smlouvy</w:t>
      </w:r>
      <w:r w:rsidRPr="00576AAE">
        <w:rPr>
          <w:rFonts w:asciiTheme="minorHAnsi" w:hAnsiTheme="minorHAnsi"/>
          <w:sz w:val="22"/>
          <w:szCs w:val="22"/>
        </w:rPr>
        <w:t>, nahradí zákazníkovi nebo osobě vlastnící odběrné místo</w:t>
      </w:r>
      <w:r w:rsidR="009F5154" w:rsidRPr="00576AAE">
        <w:rPr>
          <w:rFonts w:asciiTheme="minorHAnsi" w:hAnsiTheme="minorHAnsi"/>
          <w:sz w:val="22"/>
          <w:szCs w:val="22"/>
        </w:rPr>
        <w:t>,</w:t>
      </w:r>
      <w:r w:rsidRPr="00576AAE">
        <w:rPr>
          <w:rFonts w:asciiTheme="minorHAnsi" w:hAnsiTheme="minorHAnsi"/>
          <w:sz w:val="22"/>
          <w:szCs w:val="22"/>
        </w:rPr>
        <w:t xml:space="preserve"> nebo osobě mající k odběrnému místu dispoziční oprávnění škodu a nemajetkovou újmu z toho vzniklou. Dodavatel se zavazuje nahradit i škodu a nemajetkovou újmu způsobenou jakoukoli osobou, již použije při plnění předmětu </w:t>
      </w:r>
      <w:r w:rsidR="00122B32" w:rsidRPr="00576AAE">
        <w:rPr>
          <w:rFonts w:asciiTheme="minorHAnsi" w:hAnsiTheme="minorHAnsi"/>
          <w:sz w:val="22"/>
          <w:szCs w:val="22"/>
        </w:rPr>
        <w:t>smlouvy</w:t>
      </w:r>
      <w:r w:rsidRPr="00576AAE">
        <w:rPr>
          <w:rFonts w:asciiTheme="minorHAnsi" w:hAnsiTheme="minorHAnsi"/>
          <w:sz w:val="22"/>
          <w:szCs w:val="22"/>
        </w:rPr>
        <w:t>, jako by ji způsobil sám.</w:t>
      </w:r>
    </w:p>
    <w:p w14:paraId="2990DC50" w14:textId="77777777" w:rsidR="00701BF8" w:rsidRPr="00576AAE" w:rsidRDefault="00701BF8" w:rsidP="00701BF8">
      <w:pPr>
        <w:tabs>
          <w:tab w:val="left" w:pos="0"/>
        </w:tabs>
        <w:ind w:left="284"/>
        <w:rPr>
          <w:rFonts w:asciiTheme="minorHAnsi" w:hAnsiTheme="minorHAnsi"/>
          <w:sz w:val="22"/>
          <w:szCs w:val="22"/>
        </w:rPr>
      </w:pPr>
    </w:p>
    <w:p w14:paraId="35609F16" w14:textId="77777777" w:rsidR="00701BF8" w:rsidRPr="00576AAE" w:rsidRDefault="00701BF8" w:rsidP="008F100F">
      <w:pPr>
        <w:numPr>
          <w:ilvl w:val="0"/>
          <w:numId w:val="20"/>
        </w:numPr>
        <w:tabs>
          <w:tab w:val="left" w:pos="0"/>
        </w:tabs>
        <w:ind w:left="284" w:hanging="142"/>
        <w:rPr>
          <w:rFonts w:asciiTheme="minorHAnsi" w:hAnsiTheme="minorHAnsi"/>
          <w:sz w:val="22"/>
          <w:szCs w:val="22"/>
        </w:rPr>
      </w:pPr>
      <w:r w:rsidRPr="00576AAE">
        <w:rPr>
          <w:rFonts w:asciiTheme="minorHAnsi" w:hAnsiTheme="minorHAnsi"/>
          <w:sz w:val="22"/>
          <w:szCs w:val="22"/>
        </w:rPr>
        <w:t xml:space="preserve">Povinnosti k náhradě se škůdce zprostí, prokáže-li, že mu ve splnění povinnosti </w:t>
      </w:r>
      <w:r w:rsidR="00122B32" w:rsidRPr="00576AAE">
        <w:rPr>
          <w:rFonts w:asciiTheme="minorHAnsi" w:hAnsiTheme="minorHAnsi"/>
          <w:sz w:val="22"/>
          <w:szCs w:val="22"/>
        </w:rPr>
        <w:t>ze smlouvy</w:t>
      </w:r>
      <w:r w:rsidRPr="00576AAE">
        <w:rPr>
          <w:rFonts w:asciiTheme="minorHAnsi" w:hAnsiTheme="minorHAnsi"/>
          <w:sz w:val="22"/>
          <w:szCs w:val="22"/>
        </w:rPr>
        <w:t xml:space="preserve"> dočasně nebo trvale zabránila mimořádná nepředvídatelná a nepřekonatelná překážka vzniklá </w:t>
      </w:r>
      <w:r w:rsidRPr="00576AAE">
        <w:rPr>
          <w:rFonts w:asciiTheme="minorHAnsi" w:hAnsiTheme="minorHAnsi"/>
          <w:sz w:val="22"/>
          <w:szCs w:val="22"/>
        </w:rPr>
        <w:lastRenderedPageBreak/>
        <w:t xml:space="preserve">nezávisle na jeho vůli. Překážka vzniklá ze škůdcových osobních poměrů nebo vzniklá až v době, kdy byl škůdce s plněním smluvené povinnosti v prodlení, ani překážka, kterou byl škůdce podle </w:t>
      </w:r>
      <w:r w:rsidR="00122B32" w:rsidRPr="00576AAE">
        <w:rPr>
          <w:rFonts w:asciiTheme="minorHAnsi" w:hAnsiTheme="minorHAnsi"/>
          <w:sz w:val="22"/>
          <w:szCs w:val="22"/>
        </w:rPr>
        <w:t>smlouvy</w:t>
      </w:r>
      <w:r w:rsidRPr="00576AAE">
        <w:rPr>
          <w:rFonts w:asciiTheme="minorHAnsi" w:hAnsiTheme="minorHAnsi"/>
          <w:sz w:val="22"/>
          <w:szCs w:val="22"/>
        </w:rPr>
        <w:t xml:space="preserve"> povinen překonat, ho však povinnosti k náhradě nezprostí.</w:t>
      </w:r>
    </w:p>
    <w:p w14:paraId="56C3E768" w14:textId="77777777" w:rsidR="00701BF8" w:rsidRPr="00576AAE" w:rsidRDefault="00701BF8" w:rsidP="00701BF8">
      <w:pPr>
        <w:tabs>
          <w:tab w:val="left" w:pos="0"/>
        </w:tabs>
        <w:ind w:left="284"/>
        <w:rPr>
          <w:rFonts w:asciiTheme="minorHAnsi" w:hAnsiTheme="minorHAnsi"/>
          <w:sz w:val="22"/>
          <w:szCs w:val="22"/>
        </w:rPr>
      </w:pPr>
    </w:p>
    <w:p w14:paraId="34916782" w14:textId="77777777" w:rsidR="00701BF8" w:rsidRPr="00576AAE" w:rsidRDefault="00701BF8" w:rsidP="008F100F">
      <w:pPr>
        <w:numPr>
          <w:ilvl w:val="0"/>
          <w:numId w:val="20"/>
        </w:numPr>
        <w:tabs>
          <w:tab w:val="left" w:pos="0"/>
        </w:tabs>
        <w:ind w:left="284" w:hanging="142"/>
        <w:rPr>
          <w:rFonts w:asciiTheme="minorHAnsi" w:hAnsiTheme="minorHAnsi"/>
          <w:sz w:val="22"/>
          <w:szCs w:val="22"/>
        </w:rPr>
      </w:pPr>
      <w:r w:rsidRPr="00576AAE">
        <w:rPr>
          <w:rFonts w:asciiTheme="minorHAnsi" w:hAnsiTheme="minorHAnsi"/>
          <w:sz w:val="22"/>
          <w:szCs w:val="22"/>
        </w:rPr>
        <w:t>Smluvní strany jsou povinny navzájem se informovat o všech skutečnostech, kterých jsou si vědomy a které by mohly vést ke škodám nebo nemajetkové újmě, a usilovat o odvrácení hrozících škod a nemajetkové újmy.</w:t>
      </w:r>
    </w:p>
    <w:p w14:paraId="493CC130" w14:textId="77777777" w:rsidR="00701BF8" w:rsidRPr="00576AAE" w:rsidRDefault="00701BF8" w:rsidP="00701BF8">
      <w:pPr>
        <w:tabs>
          <w:tab w:val="left" w:pos="0"/>
        </w:tabs>
        <w:ind w:left="284"/>
        <w:rPr>
          <w:rFonts w:asciiTheme="minorHAnsi" w:hAnsiTheme="minorHAnsi"/>
          <w:sz w:val="22"/>
          <w:szCs w:val="22"/>
        </w:rPr>
      </w:pPr>
    </w:p>
    <w:p w14:paraId="3ACC3BE9" w14:textId="77777777" w:rsidR="00701BF8" w:rsidRPr="00576AAE" w:rsidRDefault="00701BF8" w:rsidP="008F100F">
      <w:pPr>
        <w:numPr>
          <w:ilvl w:val="0"/>
          <w:numId w:val="20"/>
        </w:numPr>
        <w:tabs>
          <w:tab w:val="left" w:pos="0"/>
        </w:tabs>
        <w:ind w:left="284" w:hanging="142"/>
        <w:rPr>
          <w:rFonts w:asciiTheme="minorHAnsi" w:hAnsiTheme="minorHAnsi"/>
          <w:sz w:val="22"/>
          <w:szCs w:val="22"/>
        </w:rPr>
      </w:pPr>
      <w:r w:rsidRPr="00576AAE">
        <w:rPr>
          <w:rFonts w:asciiTheme="minorHAnsi" w:hAnsiTheme="minorHAnsi"/>
          <w:sz w:val="22"/>
          <w:szCs w:val="22"/>
        </w:rPr>
        <w:t xml:space="preserve">Při neoprávněném odběru </w:t>
      </w:r>
      <w:r w:rsidR="005F1D66" w:rsidRPr="00576AAE">
        <w:rPr>
          <w:rFonts w:asciiTheme="minorHAnsi" w:hAnsiTheme="minorHAnsi"/>
          <w:sz w:val="22"/>
          <w:szCs w:val="22"/>
        </w:rPr>
        <w:t>podle</w:t>
      </w:r>
      <w:r w:rsidRPr="00576AAE">
        <w:rPr>
          <w:rFonts w:asciiTheme="minorHAnsi" w:hAnsiTheme="minorHAnsi"/>
          <w:sz w:val="22"/>
          <w:szCs w:val="22"/>
        </w:rPr>
        <w:t xml:space="preserve"> energetického zákona je zákazník povinen uhradit dodavateli a/nebo příslušnému PDS vzniklou škodu. Nelze-li vzniklou škodu stanovit, postupuje dodavatel i příslušný PDS při stanovení náhrady škody </w:t>
      </w:r>
      <w:r w:rsidR="005F1D66" w:rsidRPr="00576AAE">
        <w:rPr>
          <w:rFonts w:asciiTheme="minorHAnsi" w:hAnsiTheme="minorHAnsi"/>
          <w:sz w:val="22"/>
          <w:szCs w:val="22"/>
        </w:rPr>
        <w:t>podle</w:t>
      </w:r>
      <w:r w:rsidRPr="00576AAE">
        <w:rPr>
          <w:rFonts w:asciiTheme="minorHAnsi" w:hAnsiTheme="minorHAnsi"/>
          <w:sz w:val="22"/>
          <w:szCs w:val="22"/>
        </w:rPr>
        <w:t xml:space="preserve"> příslušných právních předpisů.</w:t>
      </w:r>
    </w:p>
    <w:p w14:paraId="48231B95" w14:textId="77777777" w:rsidR="00701BF8" w:rsidRPr="00576AAE" w:rsidRDefault="00701BF8" w:rsidP="00701BF8">
      <w:pPr>
        <w:rPr>
          <w:rFonts w:asciiTheme="minorHAnsi" w:hAnsiTheme="minorHAnsi"/>
          <w:sz w:val="22"/>
          <w:szCs w:val="22"/>
        </w:rPr>
      </w:pPr>
    </w:p>
    <w:p w14:paraId="05E5F6FA" w14:textId="77777777" w:rsidR="00701BF8" w:rsidRPr="00F66F2F" w:rsidRDefault="00701BF8" w:rsidP="00701BF8">
      <w:pPr>
        <w:rPr>
          <w:rFonts w:asciiTheme="minorHAnsi" w:hAnsiTheme="minorHAnsi"/>
          <w:sz w:val="22"/>
          <w:szCs w:val="22"/>
          <w:highlight w:val="yellow"/>
        </w:rPr>
      </w:pPr>
    </w:p>
    <w:p w14:paraId="6240921C" w14:textId="77777777" w:rsidR="00701BF8" w:rsidRPr="00576AAE"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r w:rsidRPr="00576AAE">
        <w:rPr>
          <w:rFonts w:asciiTheme="minorHAnsi" w:hAnsiTheme="minorHAnsi"/>
          <w:sz w:val="22"/>
          <w:szCs w:val="22"/>
        </w:rPr>
        <w:t>Volba práva a prorogační dohoda</w:t>
      </w:r>
    </w:p>
    <w:p w14:paraId="62322C56" w14:textId="77777777" w:rsidR="00701BF8" w:rsidRPr="00576AAE" w:rsidRDefault="00701BF8" w:rsidP="003C5D33">
      <w:pPr>
        <w:pStyle w:val="Zkladntext"/>
        <w:keepNext/>
        <w:rPr>
          <w:rFonts w:asciiTheme="minorHAnsi" w:hAnsiTheme="minorHAnsi"/>
          <w:b w:val="0"/>
          <w:bCs w:val="0"/>
          <w:sz w:val="22"/>
          <w:szCs w:val="22"/>
        </w:rPr>
      </w:pPr>
    </w:p>
    <w:p w14:paraId="39DBDC39" w14:textId="77777777" w:rsidR="00701BF8" w:rsidRPr="00576AAE" w:rsidRDefault="00701BF8" w:rsidP="008F100F">
      <w:pPr>
        <w:pStyle w:val="Zkladntext2"/>
        <w:keepNext/>
        <w:numPr>
          <w:ilvl w:val="0"/>
          <w:numId w:val="17"/>
        </w:numPr>
        <w:spacing w:after="0" w:line="240" w:lineRule="auto"/>
        <w:ind w:left="284" w:hanging="284"/>
        <w:rPr>
          <w:rFonts w:asciiTheme="minorHAnsi" w:hAnsiTheme="minorHAnsi"/>
          <w:sz w:val="22"/>
          <w:szCs w:val="22"/>
        </w:rPr>
      </w:pPr>
      <w:r w:rsidRPr="00576AAE">
        <w:rPr>
          <w:rFonts w:asciiTheme="minorHAnsi" w:hAnsiTheme="minorHAnsi"/>
          <w:sz w:val="22"/>
          <w:szCs w:val="22"/>
        </w:rPr>
        <w:t xml:space="preserve">Právní vztahy vznikající </w:t>
      </w:r>
      <w:r w:rsidR="00122B32" w:rsidRPr="00576AAE">
        <w:rPr>
          <w:rFonts w:asciiTheme="minorHAnsi" w:hAnsiTheme="minorHAnsi"/>
          <w:sz w:val="22"/>
          <w:szCs w:val="22"/>
        </w:rPr>
        <w:t>ze smlouvy</w:t>
      </w:r>
      <w:r w:rsidRPr="00576AAE">
        <w:rPr>
          <w:rFonts w:asciiTheme="minorHAnsi" w:hAnsiTheme="minorHAnsi"/>
          <w:sz w:val="22"/>
          <w:szCs w:val="22"/>
        </w:rPr>
        <w:t>, jakož i právní vztahy s</w:t>
      </w:r>
      <w:r w:rsidR="00122B32" w:rsidRPr="00576AAE">
        <w:rPr>
          <w:rFonts w:asciiTheme="minorHAnsi" w:hAnsiTheme="minorHAnsi"/>
          <w:sz w:val="22"/>
          <w:szCs w:val="22"/>
        </w:rPr>
        <w:t>e</w:t>
      </w:r>
      <w:r w:rsidRPr="00576AAE">
        <w:rPr>
          <w:rFonts w:asciiTheme="minorHAnsi" w:hAnsiTheme="minorHAnsi"/>
          <w:sz w:val="22"/>
          <w:szCs w:val="22"/>
        </w:rPr>
        <w:t xml:space="preserve"> smlouvou související, zejména právní vztahy související s:</w:t>
      </w:r>
    </w:p>
    <w:p w14:paraId="429C4FA6" w14:textId="77777777" w:rsidR="00701BF8" w:rsidRPr="00576AAE" w:rsidRDefault="00701BF8" w:rsidP="008F100F">
      <w:pPr>
        <w:pStyle w:val="Zkladntext2"/>
        <w:numPr>
          <w:ilvl w:val="0"/>
          <w:numId w:val="18"/>
        </w:numPr>
        <w:spacing w:after="0" w:line="240" w:lineRule="auto"/>
        <w:ind w:left="567" w:hanging="283"/>
        <w:rPr>
          <w:rFonts w:asciiTheme="minorHAnsi" w:hAnsiTheme="minorHAnsi"/>
          <w:sz w:val="22"/>
          <w:szCs w:val="22"/>
        </w:rPr>
      </w:pPr>
      <w:r w:rsidRPr="00576AAE">
        <w:rPr>
          <w:rFonts w:asciiTheme="minorHAnsi" w:hAnsiTheme="minorHAnsi"/>
          <w:sz w:val="22"/>
          <w:szCs w:val="22"/>
        </w:rPr>
        <w:t xml:space="preserve">výkladem </w:t>
      </w:r>
      <w:r w:rsidR="00122B32" w:rsidRPr="00576AAE">
        <w:rPr>
          <w:rFonts w:asciiTheme="minorHAnsi" w:hAnsiTheme="minorHAnsi"/>
          <w:sz w:val="22"/>
          <w:szCs w:val="22"/>
        </w:rPr>
        <w:t>smlouvy</w:t>
      </w:r>
      <w:r w:rsidRPr="00576AAE">
        <w:rPr>
          <w:rFonts w:asciiTheme="minorHAnsi" w:hAnsiTheme="minorHAnsi"/>
          <w:sz w:val="22"/>
          <w:szCs w:val="22"/>
        </w:rPr>
        <w:t>,</w:t>
      </w:r>
    </w:p>
    <w:p w14:paraId="01A85E16" w14:textId="77777777" w:rsidR="00701BF8" w:rsidRPr="00576AAE" w:rsidRDefault="00701BF8" w:rsidP="008F100F">
      <w:pPr>
        <w:pStyle w:val="Zkladntext2"/>
        <w:numPr>
          <w:ilvl w:val="0"/>
          <w:numId w:val="18"/>
        </w:numPr>
        <w:spacing w:after="0" w:line="240" w:lineRule="auto"/>
        <w:ind w:left="567" w:hanging="283"/>
        <w:rPr>
          <w:rFonts w:asciiTheme="minorHAnsi" w:hAnsiTheme="minorHAnsi"/>
          <w:sz w:val="22"/>
          <w:szCs w:val="22"/>
        </w:rPr>
      </w:pPr>
      <w:r w:rsidRPr="00576AAE">
        <w:rPr>
          <w:rFonts w:asciiTheme="minorHAnsi" w:hAnsiTheme="minorHAnsi"/>
          <w:sz w:val="22"/>
          <w:szCs w:val="22"/>
        </w:rPr>
        <w:t xml:space="preserve">plněním povinností vyplývajících </w:t>
      </w:r>
      <w:r w:rsidR="00122B32" w:rsidRPr="00576AAE">
        <w:rPr>
          <w:rFonts w:asciiTheme="minorHAnsi" w:hAnsiTheme="minorHAnsi"/>
          <w:sz w:val="22"/>
          <w:szCs w:val="22"/>
        </w:rPr>
        <w:t>ze smlouvy</w:t>
      </w:r>
      <w:r w:rsidRPr="00576AAE">
        <w:rPr>
          <w:rFonts w:asciiTheme="minorHAnsi" w:hAnsiTheme="minorHAnsi"/>
          <w:sz w:val="22"/>
          <w:szCs w:val="22"/>
        </w:rPr>
        <w:t>,</w:t>
      </w:r>
    </w:p>
    <w:p w14:paraId="332E301C" w14:textId="77777777" w:rsidR="00701BF8" w:rsidRPr="00576AAE" w:rsidRDefault="00701BF8" w:rsidP="008F100F">
      <w:pPr>
        <w:pStyle w:val="Zkladntext2"/>
        <w:numPr>
          <w:ilvl w:val="0"/>
          <w:numId w:val="18"/>
        </w:numPr>
        <w:spacing w:after="0" w:line="240" w:lineRule="auto"/>
        <w:ind w:left="567" w:hanging="283"/>
        <w:rPr>
          <w:rFonts w:asciiTheme="minorHAnsi" w:hAnsiTheme="minorHAnsi"/>
          <w:sz w:val="22"/>
          <w:szCs w:val="22"/>
        </w:rPr>
      </w:pPr>
      <w:r w:rsidRPr="00576AAE">
        <w:rPr>
          <w:rFonts w:asciiTheme="minorHAnsi" w:hAnsiTheme="minorHAnsi"/>
          <w:sz w:val="22"/>
          <w:szCs w:val="22"/>
        </w:rPr>
        <w:t xml:space="preserve">důsledky úplného nebo částečného porušení povinností vyplývajících </w:t>
      </w:r>
      <w:r w:rsidR="00122B32" w:rsidRPr="00576AAE">
        <w:rPr>
          <w:rFonts w:asciiTheme="minorHAnsi" w:hAnsiTheme="minorHAnsi"/>
          <w:sz w:val="22"/>
          <w:szCs w:val="22"/>
        </w:rPr>
        <w:t>ze smlouvy</w:t>
      </w:r>
      <w:r w:rsidRPr="00576AAE">
        <w:rPr>
          <w:rFonts w:asciiTheme="minorHAnsi" w:hAnsiTheme="minorHAnsi"/>
          <w:sz w:val="22"/>
          <w:szCs w:val="22"/>
        </w:rPr>
        <w:t>, včetně stanovení škody a nemajetkové újmy,</w:t>
      </w:r>
    </w:p>
    <w:p w14:paraId="0DF86BE8" w14:textId="77777777" w:rsidR="00701BF8" w:rsidRPr="00576AAE" w:rsidRDefault="00701BF8" w:rsidP="008F100F">
      <w:pPr>
        <w:pStyle w:val="Zkladntext2"/>
        <w:numPr>
          <w:ilvl w:val="0"/>
          <w:numId w:val="18"/>
        </w:numPr>
        <w:spacing w:after="0" w:line="240" w:lineRule="auto"/>
        <w:ind w:left="567" w:hanging="283"/>
        <w:rPr>
          <w:rFonts w:asciiTheme="minorHAnsi" w:hAnsiTheme="minorHAnsi"/>
          <w:sz w:val="22"/>
          <w:szCs w:val="22"/>
        </w:rPr>
      </w:pPr>
      <w:r w:rsidRPr="00576AAE">
        <w:rPr>
          <w:rFonts w:asciiTheme="minorHAnsi" w:hAnsiTheme="minorHAnsi"/>
          <w:sz w:val="22"/>
          <w:szCs w:val="22"/>
        </w:rPr>
        <w:t xml:space="preserve">různými způsoby zániku závazku </w:t>
      </w:r>
      <w:r w:rsidR="00122B32" w:rsidRPr="00576AAE">
        <w:rPr>
          <w:rFonts w:asciiTheme="minorHAnsi" w:hAnsiTheme="minorHAnsi"/>
          <w:sz w:val="22"/>
          <w:szCs w:val="22"/>
        </w:rPr>
        <w:t>ze smlouvy</w:t>
      </w:r>
      <w:r w:rsidRPr="00576AAE">
        <w:rPr>
          <w:rFonts w:asciiTheme="minorHAnsi" w:hAnsiTheme="minorHAnsi"/>
          <w:sz w:val="22"/>
          <w:szCs w:val="22"/>
        </w:rPr>
        <w:t xml:space="preserve"> nebo práv a povinností z ní vyplývajících, včetně promlčení a zániku práv a povinností v důsledku uplynutí doby,</w:t>
      </w:r>
    </w:p>
    <w:p w14:paraId="0E505812" w14:textId="77777777" w:rsidR="00701BF8" w:rsidRPr="00576AAE" w:rsidRDefault="00701BF8" w:rsidP="008F100F">
      <w:pPr>
        <w:pStyle w:val="Zkladntext2"/>
        <w:numPr>
          <w:ilvl w:val="0"/>
          <w:numId w:val="18"/>
        </w:numPr>
        <w:spacing w:after="0" w:line="240" w:lineRule="auto"/>
        <w:ind w:left="567" w:hanging="283"/>
        <w:rPr>
          <w:rFonts w:asciiTheme="minorHAnsi" w:hAnsiTheme="minorHAnsi"/>
          <w:sz w:val="22"/>
          <w:szCs w:val="22"/>
        </w:rPr>
      </w:pPr>
      <w:r w:rsidRPr="00576AAE">
        <w:rPr>
          <w:rFonts w:asciiTheme="minorHAnsi" w:hAnsiTheme="minorHAnsi"/>
          <w:sz w:val="22"/>
          <w:szCs w:val="22"/>
        </w:rPr>
        <w:t>důsledky neplatnosti právních jednání,</w:t>
      </w:r>
    </w:p>
    <w:p w14:paraId="3B4F6FE3" w14:textId="77777777" w:rsidR="00701BF8" w:rsidRPr="00576AAE" w:rsidRDefault="00701BF8" w:rsidP="00701BF8">
      <w:pPr>
        <w:pStyle w:val="Zkladntext2"/>
        <w:spacing w:after="0" w:line="240" w:lineRule="auto"/>
        <w:ind w:left="284"/>
        <w:rPr>
          <w:rFonts w:asciiTheme="minorHAnsi" w:hAnsiTheme="minorHAnsi"/>
          <w:vanish/>
          <w:sz w:val="22"/>
          <w:szCs w:val="22"/>
        </w:rPr>
      </w:pPr>
      <w:r w:rsidRPr="00576AAE">
        <w:rPr>
          <w:rFonts w:asciiTheme="minorHAnsi" w:hAnsiTheme="minorHAnsi"/>
          <w:sz w:val="22"/>
          <w:szCs w:val="22"/>
        </w:rPr>
        <w:t xml:space="preserve">se </w:t>
      </w:r>
      <w:r w:rsidR="005F1D66" w:rsidRPr="00576AAE">
        <w:rPr>
          <w:rFonts w:asciiTheme="minorHAnsi" w:hAnsiTheme="minorHAnsi"/>
          <w:sz w:val="22"/>
          <w:szCs w:val="22"/>
        </w:rPr>
        <w:t>podle</w:t>
      </w:r>
      <w:r w:rsidRPr="00576AAE">
        <w:rPr>
          <w:rFonts w:asciiTheme="minorHAnsi" w:hAnsiTheme="minorHAnsi"/>
          <w:sz w:val="22"/>
          <w:szCs w:val="22"/>
        </w:rPr>
        <w:t xml:space="preserve"> výslovné vůle smluvních stran řídí českým právem, zejména energetickým zákonem a občanským zákoníkem.</w:t>
      </w:r>
    </w:p>
    <w:p w14:paraId="71842247" w14:textId="77777777" w:rsidR="00701BF8" w:rsidRPr="00576AAE" w:rsidRDefault="00701BF8" w:rsidP="00701BF8">
      <w:pPr>
        <w:pStyle w:val="Zkladntext"/>
        <w:rPr>
          <w:rFonts w:asciiTheme="minorHAnsi" w:hAnsiTheme="minorHAnsi"/>
          <w:b w:val="0"/>
          <w:bCs w:val="0"/>
          <w:sz w:val="22"/>
          <w:szCs w:val="22"/>
        </w:rPr>
      </w:pPr>
    </w:p>
    <w:p w14:paraId="7523F8F9" w14:textId="77777777" w:rsidR="00701BF8" w:rsidRPr="00576AAE" w:rsidRDefault="00701BF8" w:rsidP="00701BF8">
      <w:pPr>
        <w:pStyle w:val="Zkladntext"/>
        <w:rPr>
          <w:rFonts w:asciiTheme="minorHAnsi" w:hAnsiTheme="minorHAnsi"/>
          <w:b w:val="0"/>
          <w:bCs w:val="0"/>
          <w:sz w:val="22"/>
          <w:szCs w:val="22"/>
        </w:rPr>
      </w:pPr>
    </w:p>
    <w:p w14:paraId="001359FA" w14:textId="77777777" w:rsidR="00701BF8" w:rsidRPr="00576AAE" w:rsidRDefault="00701BF8" w:rsidP="008F100F">
      <w:pPr>
        <w:pStyle w:val="Zkladntext2"/>
        <w:numPr>
          <w:ilvl w:val="0"/>
          <w:numId w:val="17"/>
        </w:numPr>
        <w:spacing w:after="0" w:line="240" w:lineRule="auto"/>
        <w:ind w:left="284" w:hanging="284"/>
        <w:rPr>
          <w:rFonts w:asciiTheme="minorHAnsi" w:hAnsiTheme="minorHAnsi"/>
          <w:sz w:val="22"/>
          <w:szCs w:val="22"/>
        </w:rPr>
      </w:pPr>
      <w:r w:rsidRPr="00576AAE">
        <w:rPr>
          <w:rFonts w:asciiTheme="minorHAnsi" w:hAnsiTheme="minorHAnsi"/>
          <w:sz w:val="22"/>
          <w:szCs w:val="22"/>
        </w:rPr>
        <w:t xml:space="preserve">Všechny spory vznikající </w:t>
      </w:r>
      <w:r w:rsidR="00122B32" w:rsidRPr="00576AAE">
        <w:rPr>
          <w:rFonts w:asciiTheme="minorHAnsi" w:hAnsiTheme="minorHAnsi"/>
          <w:sz w:val="22"/>
          <w:szCs w:val="22"/>
        </w:rPr>
        <w:t>ze smlouvy</w:t>
      </w:r>
      <w:r w:rsidRPr="00576AAE">
        <w:rPr>
          <w:rFonts w:asciiTheme="minorHAnsi" w:hAnsiTheme="minorHAnsi"/>
          <w:sz w:val="22"/>
          <w:szCs w:val="22"/>
        </w:rPr>
        <w:t xml:space="preserve"> a v souvislosti s ní, zejména spory související s:</w:t>
      </w:r>
    </w:p>
    <w:p w14:paraId="016F867E" w14:textId="77777777" w:rsidR="00701BF8" w:rsidRPr="00576AAE" w:rsidRDefault="00701BF8" w:rsidP="008F100F">
      <w:pPr>
        <w:pStyle w:val="Zkladntext2"/>
        <w:numPr>
          <w:ilvl w:val="0"/>
          <w:numId w:val="19"/>
        </w:numPr>
        <w:spacing w:after="0" w:line="240" w:lineRule="auto"/>
        <w:ind w:left="567" w:hanging="283"/>
        <w:rPr>
          <w:rFonts w:asciiTheme="minorHAnsi" w:hAnsiTheme="minorHAnsi"/>
          <w:sz w:val="22"/>
          <w:szCs w:val="22"/>
        </w:rPr>
      </w:pPr>
      <w:r w:rsidRPr="00576AAE">
        <w:rPr>
          <w:rFonts w:asciiTheme="minorHAnsi" w:hAnsiTheme="minorHAnsi"/>
          <w:sz w:val="22"/>
          <w:szCs w:val="22"/>
        </w:rPr>
        <w:t xml:space="preserve">výkladem </w:t>
      </w:r>
      <w:r w:rsidR="00122B32" w:rsidRPr="00576AAE">
        <w:rPr>
          <w:rFonts w:asciiTheme="minorHAnsi" w:hAnsiTheme="minorHAnsi"/>
          <w:sz w:val="22"/>
          <w:szCs w:val="22"/>
        </w:rPr>
        <w:t>smlouvy</w:t>
      </w:r>
      <w:r w:rsidRPr="00576AAE">
        <w:rPr>
          <w:rFonts w:asciiTheme="minorHAnsi" w:hAnsiTheme="minorHAnsi"/>
          <w:sz w:val="22"/>
          <w:szCs w:val="22"/>
        </w:rPr>
        <w:t>,</w:t>
      </w:r>
    </w:p>
    <w:p w14:paraId="2E874BDE" w14:textId="77777777" w:rsidR="00701BF8" w:rsidRPr="00576AAE" w:rsidRDefault="00701BF8" w:rsidP="008F100F">
      <w:pPr>
        <w:pStyle w:val="Zkladntext2"/>
        <w:numPr>
          <w:ilvl w:val="0"/>
          <w:numId w:val="19"/>
        </w:numPr>
        <w:spacing w:after="0" w:line="240" w:lineRule="auto"/>
        <w:ind w:left="567" w:hanging="283"/>
        <w:rPr>
          <w:rFonts w:asciiTheme="minorHAnsi" w:hAnsiTheme="minorHAnsi"/>
          <w:sz w:val="22"/>
          <w:szCs w:val="22"/>
        </w:rPr>
      </w:pPr>
      <w:r w:rsidRPr="00576AAE">
        <w:rPr>
          <w:rFonts w:asciiTheme="minorHAnsi" w:hAnsiTheme="minorHAnsi"/>
          <w:sz w:val="22"/>
          <w:szCs w:val="22"/>
        </w:rPr>
        <w:t xml:space="preserve">plněním povinností vyplývajících </w:t>
      </w:r>
      <w:r w:rsidR="00122B32" w:rsidRPr="00576AAE">
        <w:rPr>
          <w:rFonts w:asciiTheme="minorHAnsi" w:hAnsiTheme="minorHAnsi"/>
          <w:sz w:val="22"/>
          <w:szCs w:val="22"/>
        </w:rPr>
        <w:t>ze smlouvy</w:t>
      </w:r>
      <w:r w:rsidRPr="00576AAE">
        <w:rPr>
          <w:rFonts w:asciiTheme="minorHAnsi" w:hAnsiTheme="minorHAnsi"/>
          <w:sz w:val="22"/>
          <w:szCs w:val="22"/>
        </w:rPr>
        <w:t>,</w:t>
      </w:r>
    </w:p>
    <w:p w14:paraId="17765EB5" w14:textId="77777777" w:rsidR="00701BF8" w:rsidRPr="00576AAE" w:rsidRDefault="00701BF8" w:rsidP="008F100F">
      <w:pPr>
        <w:pStyle w:val="Zkladntext2"/>
        <w:numPr>
          <w:ilvl w:val="0"/>
          <w:numId w:val="19"/>
        </w:numPr>
        <w:spacing w:after="0" w:line="240" w:lineRule="auto"/>
        <w:ind w:left="567" w:hanging="283"/>
        <w:rPr>
          <w:rFonts w:asciiTheme="minorHAnsi" w:hAnsiTheme="minorHAnsi"/>
          <w:sz w:val="22"/>
          <w:szCs w:val="22"/>
        </w:rPr>
      </w:pPr>
      <w:r w:rsidRPr="00576AAE">
        <w:rPr>
          <w:rFonts w:asciiTheme="minorHAnsi" w:hAnsiTheme="minorHAnsi"/>
          <w:sz w:val="22"/>
          <w:szCs w:val="22"/>
        </w:rPr>
        <w:t xml:space="preserve">důsledky úplného nebo částečného porušení povinností vyplývajících </w:t>
      </w:r>
      <w:r w:rsidR="00122B32" w:rsidRPr="00576AAE">
        <w:rPr>
          <w:rFonts w:asciiTheme="minorHAnsi" w:hAnsiTheme="minorHAnsi"/>
          <w:sz w:val="22"/>
          <w:szCs w:val="22"/>
        </w:rPr>
        <w:t>ze smlouvy</w:t>
      </w:r>
      <w:r w:rsidRPr="00576AAE">
        <w:rPr>
          <w:rFonts w:asciiTheme="minorHAnsi" w:hAnsiTheme="minorHAnsi"/>
          <w:sz w:val="22"/>
          <w:szCs w:val="22"/>
        </w:rPr>
        <w:t>, včetně stanovení škody a nemajetkové újmy,</w:t>
      </w:r>
    </w:p>
    <w:p w14:paraId="331C0080" w14:textId="77777777" w:rsidR="00701BF8" w:rsidRPr="00576AAE" w:rsidRDefault="00701BF8" w:rsidP="008F100F">
      <w:pPr>
        <w:pStyle w:val="Zkladntext2"/>
        <w:numPr>
          <w:ilvl w:val="0"/>
          <w:numId w:val="19"/>
        </w:numPr>
        <w:spacing w:after="0" w:line="240" w:lineRule="auto"/>
        <w:ind w:left="567" w:hanging="283"/>
        <w:rPr>
          <w:rFonts w:asciiTheme="minorHAnsi" w:hAnsiTheme="minorHAnsi"/>
          <w:sz w:val="22"/>
          <w:szCs w:val="22"/>
        </w:rPr>
      </w:pPr>
      <w:r w:rsidRPr="00576AAE">
        <w:rPr>
          <w:rFonts w:asciiTheme="minorHAnsi" w:hAnsiTheme="minorHAnsi"/>
          <w:sz w:val="22"/>
          <w:szCs w:val="22"/>
        </w:rPr>
        <w:t xml:space="preserve">různými způsoby zániku závazku </w:t>
      </w:r>
      <w:r w:rsidR="00122B32" w:rsidRPr="00576AAE">
        <w:rPr>
          <w:rFonts w:asciiTheme="minorHAnsi" w:hAnsiTheme="minorHAnsi"/>
          <w:sz w:val="22"/>
          <w:szCs w:val="22"/>
        </w:rPr>
        <w:t>ze smlouvy</w:t>
      </w:r>
      <w:r w:rsidRPr="00576AAE">
        <w:rPr>
          <w:rFonts w:asciiTheme="minorHAnsi" w:hAnsiTheme="minorHAnsi"/>
          <w:sz w:val="22"/>
          <w:szCs w:val="22"/>
        </w:rPr>
        <w:t xml:space="preserve"> nebo práv a povinností z ní vyplývajících, včetně promlčení a zániku práv a povinností v důsledku uplynutí doby,</w:t>
      </w:r>
    </w:p>
    <w:p w14:paraId="544BF18F" w14:textId="77777777" w:rsidR="00701BF8" w:rsidRPr="00576AAE" w:rsidRDefault="00212AA4" w:rsidP="008F100F">
      <w:pPr>
        <w:pStyle w:val="Zkladntext2"/>
        <w:numPr>
          <w:ilvl w:val="0"/>
          <w:numId w:val="19"/>
        </w:numPr>
        <w:spacing w:after="0" w:line="240" w:lineRule="auto"/>
        <w:ind w:left="567" w:hanging="283"/>
        <w:rPr>
          <w:rFonts w:asciiTheme="minorHAnsi" w:hAnsiTheme="minorHAnsi"/>
          <w:sz w:val="22"/>
          <w:szCs w:val="22"/>
        </w:rPr>
      </w:pPr>
      <w:r w:rsidRPr="00576AAE">
        <w:rPr>
          <w:rFonts w:asciiTheme="minorHAnsi" w:hAnsiTheme="minorHAnsi"/>
          <w:sz w:val="22"/>
          <w:szCs w:val="22"/>
        </w:rPr>
        <w:t>důsledky neplatnosti právních jednání</w:t>
      </w:r>
      <w:r w:rsidR="00701BF8" w:rsidRPr="00576AAE">
        <w:rPr>
          <w:rFonts w:asciiTheme="minorHAnsi" w:hAnsiTheme="minorHAnsi"/>
          <w:sz w:val="22"/>
          <w:szCs w:val="22"/>
        </w:rPr>
        <w:t>,</w:t>
      </w:r>
    </w:p>
    <w:p w14:paraId="007EEA99" w14:textId="77777777" w:rsidR="00701BF8" w:rsidRPr="00576AAE" w:rsidRDefault="00701BF8" w:rsidP="00701BF8">
      <w:pPr>
        <w:tabs>
          <w:tab w:val="left" w:pos="2110"/>
        </w:tabs>
        <w:ind w:left="284"/>
        <w:rPr>
          <w:rFonts w:asciiTheme="minorHAnsi" w:hAnsiTheme="minorHAnsi"/>
          <w:sz w:val="22"/>
          <w:szCs w:val="22"/>
        </w:rPr>
      </w:pPr>
      <w:r w:rsidRPr="00576AAE">
        <w:rPr>
          <w:rFonts w:asciiTheme="minorHAnsi" w:hAnsiTheme="minorHAnsi"/>
          <w:sz w:val="22"/>
          <w:szCs w:val="22"/>
        </w:rPr>
        <w:t xml:space="preserve">budou </w:t>
      </w:r>
      <w:r w:rsidR="005F1D66" w:rsidRPr="00576AAE">
        <w:rPr>
          <w:rFonts w:asciiTheme="minorHAnsi" w:hAnsiTheme="minorHAnsi"/>
          <w:sz w:val="22"/>
          <w:szCs w:val="22"/>
        </w:rPr>
        <w:t>podle</w:t>
      </w:r>
      <w:r w:rsidRPr="00576AAE">
        <w:rPr>
          <w:rFonts w:asciiTheme="minorHAnsi" w:hAnsiTheme="minorHAnsi"/>
          <w:sz w:val="22"/>
          <w:szCs w:val="22"/>
        </w:rPr>
        <w:t xml:space="preserve"> výslovné vůle smluvních stran rozhodovány soudy České republiky, jakožto soudy výlučně příslušnými, není-li příslušným právním předpisem dána pravomoc jiného orgánu, zejména ERÚ.</w:t>
      </w:r>
    </w:p>
    <w:p w14:paraId="1FFA956C" w14:textId="77777777" w:rsidR="00701BF8" w:rsidRPr="00576AAE" w:rsidRDefault="00701BF8" w:rsidP="00701BF8">
      <w:pPr>
        <w:pStyle w:val="Odstavecseseznamem"/>
        <w:ind w:left="284"/>
        <w:jc w:val="both"/>
        <w:rPr>
          <w:rFonts w:asciiTheme="minorHAnsi" w:hAnsiTheme="minorHAnsi"/>
        </w:rPr>
      </w:pPr>
    </w:p>
    <w:p w14:paraId="6B431FA8" w14:textId="77777777" w:rsidR="00701BF8" w:rsidRPr="00576AAE" w:rsidRDefault="00701BF8" w:rsidP="00701BF8">
      <w:pPr>
        <w:pStyle w:val="Odstavecseseznamem"/>
        <w:ind w:left="0"/>
        <w:jc w:val="both"/>
        <w:rPr>
          <w:rFonts w:asciiTheme="minorHAnsi" w:hAnsiTheme="minorHAnsi"/>
        </w:rPr>
      </w:pPr>
    </w:p>
    <w:p w14:paraId="09226A0E" w14:textId="77777777" w:rsidR="00701BF8" w:rsidRPr="00576AAE"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r w:rsidRPr="00576AAE">
        <w:rPr>
          <w:rFonts w:asciiTheme="minorHAnsi" w:hAnsiTheme="minorHAnsi"/>
          <w:sz w:val="22"/>
          <w:szCs w:val="22"/>
        </w:rPr>
        <w:t>Doručování</w:t>
      </w:r>
    </w:p>
    <w:p w14:paraId="084B5A41" w14:textId="77777777" w:rsidR="00701BF8" w:rsidRPr="00576AAE" w:rsidRDefault="00701BF8" w:rsidP="003C5D33">
      <w:pPr>
        <w:keepNext/>
        <w:rPr>
          <w:rFonts w:asciiTheme="minorHAnsi" w:hAnsiTheme="minorHAnsi"/>
          <w:sz w:val="22"/>
          <w:szCs w:val="22"/>
        </w:rPr>
      </w:pPr>
    </w:p>
    <w:p w14:paraId="4DD227CF" w14:textId="1589B5A8" w:rsidR="00701BF8" w:rsidRPr="00576AAE" w:rsidRDefault="00701BF8" w:rsidP="008F100F">
      <w:pPr>
        <w:pStyle w:val="Odstavecseseznamem"/>
        <w:numPr>
          <w:ilvl w:val="0"/>
          <w:numId w:val="27"/>
        </w:numPr>
        <w:ind w:left="284" w:hanging="284"/>
        <w:jc w:val="both"/>
        <w:rPr>
          <w:rFonts w:asciiTheme="minorHAnsi" w:hAnsiTheme="minorHAnsi"/>
        </w:rPr>
      </w:pPr>
      <w:bookmarkStart w:id="9" w:name="_Ref490427014"/>
      <w:r w:rsidRPr="00576AAE">
        <w:rPr>
          <w:rFonts w:asciiTheme="minorHAnsi" w:hAnsiTheme="minorHAnsi"/>
        </w:rPr>
        <w:t xml:space="preserve">Právní jednání činěná v souvislosti se vznikem, změnou nebo zánikem závazku </w:t>
      </w:r>
      <w:r w:rsidR="00122B32" w:rsidRPr="00576AAE">
        <w:rPr>
          <w:rFonts w:asciiTheme="minorHAnsi" w:hAnsiTheme="minorHAnsi"/>
        </w:rPr>
        <w:t>ze smlouvy</w:t>
      </w:r>
      <w:r w:rsidRPr="00576AAE">
        <w:rPr>
          <w:rFonts w:asciiTheme="minorHAnsi" w:hAnsiTheme="minorHAnsi"/>
        </w:rPr>
        <w:t xml:space="preserve"> (zejm. odstoupení od smlouvy, </w:t>
      </w:r>
      <w:r w:rsidRPr="00576AAE">
        <w:rPr>
          <w:rFonts w:asciiTheme="minorHAnsi" w:hAnsiTheme="minorHAnsi"/>
          <w:noProof/>
          <w:lang w:eastAsia="de-DE"/>
        </w:rPr>
        <w:t xml:space="preserve">požadavek na trvalé ukončení dodávek </w:t>
      </w:r>
      <w:r w:rsidR="00576AAE" w:rsidRPr="00576AAE">
        <w:rPr>
          <w:noProof/>
          <w:lang w:eastAsia="de-DE"/>
        </w:rPr>
        <w:t xml:space="preserve">zemního plynu </w:t>
      </w:r>
      <w:r w:rsidRPr="00576AAE">
        <w:rPr>
          <w:rFonts w:asciiTheme="minorHAnsi" w:hAnsiTheme="minorHAnsi"/>
          <w:noProof/>
          <w:lang w:eastAsia="de-DE"/>
        </w:rPr>
        <w:t>do odběrného místa</w:t>
      </w:r>
      <w:r w:rsidR="00212AA4" w:rsidRPr="00576AAE">
        <w:rPr>
          <w:rFonts w:asciiTheme="minorHAnsi" w:hAnsiTheme="minorHAnsi"/>
          <w:noProof/>
          <w:lang w:eastAsia="de-DE"/>
        </w:rPr>
        <w:t xml:space="preserve"> apod.</w:t>
      </w:r>
      <w:r w:rsidRPr="00576AAE">
        <w:rPr>
          <w:rFonts w:asciiTheme="minorHAnsi" w:hAnsiTheme="minorHAnsi"/>
          <w:noProof/>
          <w:lang w:eastAsia="de-DE"/>
        </w:rPr>
        <w:t>)</w:t>
      </w:r>
      <w:r w:rsidRPr="00576AAE">
        <w:rPr>
          <w:rFonts w:asciiTheme="minorHAnsi" w:hAnsiTheme="minorHAnsi"/>
        </w:rPr>
        <w:t xml:space="preserve"> musí byt činěna v písemné formě a listinné podobě. Přípis, jenž obsahuje takové právní jednání, musí být zaslán jako doporučené psaní druhé smluvní straně (dále jen „</w:t>
      </w:r>
      <w:r w:rsidRPr="00576AAE">
        <w:rPr>
          <w:rFonts w:asciiTheme="minorHAnsi" w:hAnsiTheme="minorHAnsi"/>
          <w:b/>
          <w:i/>
        </w:rPr>
        <w:t>adresát</w:t>
      </w:r>
      <w:r w:rsidRPr="00576AAE">
        <w:rPr>
          <w:rFonts w:asciiTheme="minorHAnsi" w:hAnsiTheme="minorHAnsi"/>
        </w:rPr>
        <w:t xml:space="preserve">“) na její adresu uvedenou v záhlaví </w:t>
      </w:r>
      <w:r w:rsidR="00122B32" w:rsidRPr="00576AAE">
        <w:rPr>
          <w:rFonts w:asciiTheme="minorHAnsi" w:hAnsiTheme="minorHAnsi"/>
        </w:rPr>
        <w:t>smlouvy</w:t>
      </w:r>
      <w:r w:rsidRPr="00576AAE">
        <w:rPr>
          <w:rFonts w:asciiTheme="minorHAnsi" w:hAnsiTheme="minorHAnsi"/>
        </w:rPr>
        <w:t>, nebude-li odesílateli známa adresa jiná, nebo nebude</w:t>
      </w:r>
      <w:r w:rsidRPr="00576AAE">
        <w:rPr>
          <w:rFonts w:asciiTheme="minorHAnsi" w:hAnsiTheme="minorHAnsi"/>
        </w:rPr>
        <w:noBreakHyphen/>
        <w:t xml:space="preserve">li takový přípis předán osobně do rukou adresáta. Předáním, nebo vyzvednutím je takový přípis doručen a právní jednání v něm obsažené je tímto dnem vůči adresátovi účinné. V případě, že si adresát takový přípis nepřevezme, považuje se za den doručení poslední den úložní lhůty u provozovatele poštovních služeb a tímto dnem je právní jednání v něm obsažené vůči adresátovi </w:t>
      </w:r>
      <w:r w:rsidRPr="00576AAE">
        <w:rPr>
          <w:rFonts w:asciiTheme="minorHAnsi" w:hAnsiTheme="minorHAnsi"/>
        </w:rPr>
        <w:lastRenderedPageBreak/>
        <w:t>účinné. V případě, že smluvní strana bude pro provozovatele poštovních služeb jako adresát neznámý nebo adresát převzetí přípisu odmítne, považuje se za den doručení den, kdy se provozovatel poštovních služeb pokusil doporučené psaní na takovou adresu bezúspěšně doručit a tímto dnem je také toto právní jednání vůči adresátu účinné.</w:t>
      </w:r>
      <w:bookmarkEnd w:id="9"/>
    </w:p>
    <w:p w14:paraId="124E12E2" w14:textId="77777777" w:rsidR="00701BF8" w:rsidRPr="00576AAE" w:rsidRDefault="00701BF8" w:rsidP="00701BF8">
      <w:pPr>
        <w:ind w:left="284" w:hanging="284"/>
        <w:rPr>
          <w:rFonts w:asciiTheme="minorHAnsi" w:hAnsiTheme="minorHAnsi"/>
          <w:sz w:val="22"/>
          <w:szCs w:val="22"/>
        </w:rPr>
      </w:pPr>
    </w:p>
    <w:p w14:paraId="5837240B" w14:textId="74CFFCE6" w:rsidR="00701BF8" w:rsidRPr="00576AAE" w:rsidRDefault="00701BF8" w:rsidP="008F100F">
      <w:pPr>
        <w:pStyle w:val="Odstavecseseznamem"/>
        <w:numPr>
          <w:ilvl w:val="0"/>
          <w:numId w:val="27"/>
        </w:numPr>
        <w:ind w:left="284" w:hanging="284"/>
        <w:jc w:val="both"/>
        <w:rPr>
          <w:rFonts w:asciiTheme="minorHAnsi" w:hAnsiTheme="minorHAnsi"/>
        </w:rPr>
      </w:pPr>
      <w:r w:rsidRPr="00576AAE">
        <w:rPr>
          <w:rFonts w:asciiTheme="minorHAnsi" w:hAnsiTheme="minorHAnsi"/>
        </w:rPr>
        <w:t xml:space="preserve">Pro ostatní právní jednání činěná v souvislosti se závazkem </w:t>
      </w:r>
      <w:r w:rsidR="00122B32" w:rsidRPr="00576AAE">
        <w:rPr>
          <w:rFonts w:asciiTheme="minorHAnsi" w:hAnsiTheme="minorHAnsi"/>
        </w:rPr>
        <w:t>ze smlouvy</w:t>
      </w:r>
      <w:r w:rsidRPr="00576AAE">
        <w:rPr>
          <w:rFonts w:asciiTheme="minorHAnsi" w:hAnsiTheme="minorHAnsi"/>
        </w:rPr>
        <w:t xml:space="preserve"> (např. reklamace, oznámení přerušení dodávek</w:t>
      </w:r>
      <w:r w:rsidR="00212AA4" w:rsidRPr="00576AAE">
        <w:rPr>
          <w:rFonts w:asciiTheme="minorHAnsi" w:hAnsiTheme="minorHAnsi"/>
        </w:rPr>
        <w:t xml:space="preserve"> apod.</w:t>
      </w:r>
      <w:r w:rsidRPr="00576AAE">
        <w:rPr>
          <w:rFonts w:asciiTheme="minorHAnsi" w:hAnsiTheme="minorHAnsi"/>
        </w:rPr>
        <w:t xml:space="preserve">) platí, že přípis, jenž obsahuje takové právní jednání, může být zaslán jako doporučené psaní </w:t>
      </w:r>
      <w:r w:rsidR="005F1D66" w:rsidRPr="00576AAE">
        <w:rPr>
          <w:rFonts w:asciiTheme="minorHAnsi" w:hAnsiTheme="minorHAnsi"/>
        </w:rPr>
        <w:t>podle</w:t>
      </w:r>
      <w:r w:rsidRPr="00576AAE">
        <w:rPr>
          <w:rFonts w:asciiTheme="minorHAnsi" w:hAnsiTheme="minorHAnsi"/>
        </w:rPr>
        <w:t xml:space="preserve"> předchozího odstavce, předán osobně do rukou adresáta, nebo zaslán jako elektronická zpráva se zpětným potvrzením doručení, nestanoví-li v konkrétním případě </w:t>
      </w:r>
      <w:r w:rsidR="00122B32" w:rsidRPr="00576AAE">
        <w:rPr>
          <w:rFonts w:asciiTheme="minorHAnsi" w:hAnsiTheme="minorHAnsi"/>
        </w:rPr>
        <w:t>smlouva</w:t>
      </w:r>
      <w:r w:rsidRPr="00576AAE">
        <w:rPr>
          <w:rFonts w:asciiTheme="minorHAnsi" w:hAnsiTheme="minorHAnsi"/>
        </w:rPr>
        <w:t xml:space="preserve"> jinak. Kontaktní údaje kontaktních osob smluvních stran (jména, telefonní čísla a e</w:t>
      </w:r>
      <w:r w:rsidR="00212AA4" w:rsidRPr="00576AAE">
        <w:rPr>
          <w:rFonts w:asciiTheme="minorHAnsi" w:hAnsiTheme="minorHAnsi"/>
        </w:rPr>
        <w:t>-</w:t>
      </w:r>
      <w:r w:rsidRPr="00576AAE">
        <w:rPr>
          <w:rFonts w:asciiTheme="minorHAnsi" w:hAnsiTheme="minorHAnsi"/>
        </w:rPr>
        <w:t xml:space="preserve">mailové adresy) jsou uvedeny v příloze č. </w:t>
      </w:r>
      <w:r w:rsidR="00171AE8" w:rsidRPr="00576AAE">
        <w:rPr>
          <w:rFonts w:asciiTheme="minorHAnsi" w:hAnsiTheme="minorHAnsi"/>
        </w:rPr>
        <w:fldChar w:fldCharType="begin"/>
      </w:r>
      <w:r w:rsidR="00171AE8" w:rsidRPr="00576AAE">
        <w:rPr>
          <w:rFonts w:asciiTheme="minorHAnsi" w:hAnsiTheme="minorHAnsi"/>
        </w:rPr>
        <w:instrText xml:space="preserve"> REF _Ref490426986 \n \h  \* MERGEFORMAT </w:instrText>
      </w:r>
      <w:r w:rsidR="00171AE8" w:rsidRPr="00576AAE">
        <w:rPr>
          <w:rFonts w:asciiTheme="minorHAnsi" w:hAnsiTheme="minorHAnsi"/>
        </w:rPr>
      </w:r>
      <w:r w:rsidR="00171AE8" w:rsidRPr="00576AAE">
        <w:rPr>
          <w:rFonts w:asciiTheme="minorHAnsi" w:hAnsiTheme="minorHAnsi"/>
        </w:rPr>
        <w:fldChar w:fldCharType="separate"/>
      </w:r>
      <w:r w:rsidR="00AC6511" w:rsidRPr="00576AAE">
        <w:rPr>
          <w:rFonts w:asciiTheme="minorHAnsi" w:hAnsiTheme="minorHAnsi"/>
        </w:rPr>
        <w:t>2</w:t>
      </w:r>
      <w:r w:rsidR="00171AE8" w:rsidRPr="00576AAE">
        <w:rPr>
          <w:rFonts w:asciiTheme="minorHAnsi" w:hAnsiTheme="minorHAnsi"/>
        </w:rPr>
        <w:fldChar w:fldCharType="end"/>
      </w:r>
      <w:r w:rsidRPr="00576AAE">
        <w:rPr>
          <w:rFonts w:asciiTheme="minorHAnsi" w:hAnsiTheme="minorHAnsi"/>
        </w:rPr>
        <w:t xml:space="preserve"> </w:t>
      </w:r>
      <w:r w:rsidR="00122B32" w:rsidRPr="00576AAE">
        <w:rPr>
          <w:rFonts w:asciiTheme="minorHAnsi" w:hAnsiTheme="minorHAnsi"/>
        </w:rPr>
        <w:t>smlouvy</w:t>
      </w:r>
      <w:r w:rsidRPr="00576AAE">
        <w:rPr>
          <w:rFonts w:asciiTheme="minorHAnsi" w:hAnsiTheme="minorHAnsi"/>
        </w:rPr>
        <w:t>.</w:t>
      </w:r>
    </w:p>
    <w:p w14:paraId="566E9FD3" w14:textId="77777777" w:rsidR="00701BF8" w:rsidRPr="00576AAE" w:rsidRDefault="00701BF8" w:rsidP="00701BF8">
      <w:pPr>
        <w:pStyle w:val="Odstavecseseznamem"/>
        <w:rPr>
          <w:rFonts w:asciiTheme="minorHAnsi" w:hAnsiTheme="minorHAnsi"/>
        </w:rPr>
      </w:pPr>
    </w:p>
    <w:p w14:paraId="5AE96F4C" w14:textId="4F739AE9" w:rsidR="000B4E4E" w:rsidRPr="00576AAE" w:rsidRDefault="000B4E4E" w:rsidP="008F100F">
      <w:pPr>
        <w:pStyle w:val="Odstavecseseznamem"/>
        <w:numPr>
          <w:ilvl w:val="0"/>
          <w:numId w:val="27"/>
        </w:numPr>
        <w:ind w:left="284" w:hanging="284"/>
        <w:jc w:val="both"/>
        <w:rPr>
          <w:rFonts w:asciiTheme="minorHAnsi" w:hAnsiTheme="minorHAnsi"/>
        </w:rPr>
      </w:pPr>
      <w:r w:rsidRPr="00576AAE">
        <w:rPr>
          <w:rFonts w:asciiTheme="minorHAnsi" w:hAnsiTheme="minorHAnsi"/>
        </w:rPr>
        <w:t xml:space="preserve">Smluvní strany prohlašují, že identifikační údaje uvedené v čl. </w:t>
      </w:r>
      <w:r w:rsidR="00171AE8" w:rsidRPr="00576AAE">
        <w:rPr>
          <w:rFonts w:asciiTheme="minorHAnsi" w:hAnsiTheme="minorHAnsi"/>
        </w:rPr>
        <w:fldChar w:fldCharType="begin"/>
      </w:r>
      <w:r w:rsidR="00171AE8" w:rsidRPr="00576AAE">
        <w:rPr>
          <w:rFonts w:asciiTheme="minorHAnsi" w:hAnsiTheme="minorHAnsi"/>
        </w:rPr>
        <w:instrText xml:space="preserve"> REF _Ref490428785 \n \h  \* MERGEFORMAT </w:instrText>
      </w:r>
      <w:r w:rsidR="00171AE8" w:rsidRPr="00576AAE">
        <w:rPr>
          <w:rFonts w:asciiTheme="minorHAnsi" w:hAnsiTheme="minorHAnsi"/>
        </w:rPr>
      </w:r>
      <w:r w:rsidR="00171AE8" w:rsidRPr="00576AAE">
        <w:rPr>
          <w:rFonts w:asciiTheme="minorHAnsi" w:hAnsiTheme="minorHAnsi"/>
        </w:rPr>
        <w:fldChar w:fldCharType="separate"/>
      </w:r>
      <w:r w:rsidR="00AC6511" w:rsidRPr="00576AAE">
        <w:rPr>
          <w:rFonts w:asciiTheme="minorHAnsi" w:hAnsiTheme="minorHAnsi"/>
        </w:rPr>
        <w:t>I</w:t>
      </w:r>
      <w:r w:rsidR="00171AE8" w:rsidRPr="00576AAE">
        <w:rPr>
          <w:rFonts w:asciiTheme="minorHAnsi" w:hAnsiTheme="minorHAnsi"/>
        </w:rPr>
        <w:fldChar w:fldCharType="end"/>
      </w:r>
      <w:r w:rsidRPr="00576AAE">
        <w:rPr>
          <w:rFonts w:asciiTheme="minorHAnsi" w:hAnsiTheme="minorHAnsi"/>
        </w:rPr>
        <w:t xml:space="preserve"> smlouvy a příloze č. </w:t>
      </w:r>
      <w:r w:rsidR="00171AE8" w:rsidRPr="00576AAE">
        <w:rPr>
          <w:rFonts w:asciiTheme="minorHAnsi" w:hAnsiTheme="minorHAnsi"/>
        </w:rPr>
        <w:fldChar w:fldCharType="begin"/>
      </w:r>
      <w:r w:rsidR="00171AE8" w:rsidRPr="00576AAE">
        <w:rPr>
          <w:rFonts w:asciiTheme="minorHAnsi" w:hAnsiTheme="minorHAnsi"/>
        </w:rPr>
        <w:instrText xml:space="preserve"> REF _Ref490426986 \n \h  \* MERGEFORMAT </w:instrText>
      </w:r>
      <w:r w:rsidR="00171AE8" w:rsidRPr="00576AAE">
        <w:rPr>
          <w:rFonts w:asciiTheme="minorHAnsi" w:hAnsiTheme="minorHAnsi"/>
        </w:rPr>
      </w:r>
      <w:r w:rsidR="00171AE8" w:rsidRPr="00576AAE">
        <w:rPr>
          <w:rFonts w:asciiTheme="minorHAnsi" w:hAnsiTheme="minorHAnsi"/>
        </w:rPr>
        <w:fldChar w:fldCharType="separate"/>
      </w:r>
      <w:r w:rsidR="00AC6511" w:rsidRPr="00576AAE">
        <w:rPr>
          <w:rFonts w:asciiTheme="minorHAnsi" w:hAnsiTheme="minorHAnsi"/>
        </w:rPr>
        <w:t>2</w:t>
      </w:r>
      <w:r w:rsidR="00171AE8" w:rsidRPr="00576AAE">
        <w:rPr>
          <w:rFonts w:asciiTheme="minorHAnsi" w:hAnsiTheme="minorHAnsi"/>
        </w:rPr>
        <w:fldChar w:fldCharType="end"/>
      </w:r>
      <w:r w:rsidRPr="00576AAE">
        <w:rPr>
          <w:rFonts w:asciiTheme="minorHAnsi" w:hAnsiTheme="minorHAnsi"/>
        </w:rPr>
        <w:t xml:space="preserve"> smlouvy odpovídají aktuálnímu stavu a že osobami jednajícími při uzavření smlouvy jsou osoby oprávněné k jednání za smluvní strany bez jakéhokoliv omezení vnitřními předpisy smluvních stran. Jakékoliv změny údajů uvedených v čl. </w:t>
      </w:r>
      <w:r w:rsidR="00171AE8" w:rsidRPr="00576AAE">
        <w:rPr>
          <w:rFonts w:asciiTheme="minorHAnsi" w:hAnsiTheme="minorHAnsi"/>
        </w:rPr>
        <w:fldChar w:fldCharType="begin"/>
      </w:r>
      <w:r w:rsidR="00171AE8" w:rsidRPr="00576AAE">
        <w:rPr>
          <w:rFonts w:asciiTheme="minorHAnsi" w:hAnsiTheme="minorHAnsi"/>
        </w:rPr>
        <w:instrText xml:space="preserve"> REF _Ref490428785 \n \h  \* MERGEFORMAT </w:instrText>
      </w:r>
      <w:r w:rsidR="00171AE8" w:rsidRPr="00576AAE">
        <w:rPr>
          <w:rFonts w:asciiTheme="minorHAnsi" w:hAnsiTheme="minorHAnsi"/>
        </w:rPr>
      </w:r>
      <w:r w:rsidR="00171AE8" w:rsidRPr="00576AAE">
        <w:rPr>
          <w:rFonts w:asciiTheme="minorHAnsi" w:hAnsiTheme="minorHAnsi"/>
        </w:rPr>
        <w:fldChar w:fldCharType="separate"/>
      </w:r>
      <w:r w:rsidR="00AC6511" w:rsidRPr="00576AAE">
        <w:rPr>
          <w:rFonts w:asciiTheme="minorHAnsi" w:hAnsiTheme="minorHAnsi"/>
        </w:rPr>
        <w:t>I</w:t>
      </w:r>
      <w:r w:rsidR="00171AE8" w:rsidRPr="00576AAE">
        <w:rPr>
          <w:rFonts w:asciiTheme="minorHAnsi" w:hAnsiTheme="minorHAnsi"/>
        </w:rPr>
        <w:fldChar w:fldCharType="end"/>
      </w:r>
      <w:r w:rsidRPr="00576AAE">
        <w:rPr>
          <w:rFonts w:asciiTheme="minorHAnsi" w:hAnsiTheme="minorHAnsi"/>
        </w:rPr>
        <w:t xml:space="preserve"> smlouvy a příloze č. </w:t>
      </w:r>
      <w:r w:rsidR="00171AE8" w:rsidRPr="00576AAE">
        <w:rPr>
          <w:rFonts w:asciiTheme="minorHAnsi" w:hAnsiTheme="minorHAnsi"/>
        </w:rPr>
        <w:fldChar w:fldCharType="begin"/>
      </w:r>
      <w:r w:rsidR="00171AE8" w:rsidRPr="00576AAE">
        <w:rPr>
          <w:rFonts w:asciiTheme="minorHAnsi" w:hAnsiTheme="minorHAnsi"/>
        </w:rPr>
        <w:instrText xml:space="preserve"> REF _Ref490426986 \n \h  \* MERGEFORMAT </w:instrText>
      </w:r>
      <w:r w:rsidR="00171AE8" w:rsidRPr="00576AAE">
        <w:rPr>
          <w:rFonts w:asciiTheme="minorHAnsi" w:hAnsiTheme="minorHAnsi"/>
        </w:rPr>
      </w:r>
      <w:r w:rsidR="00171AE8" w:rsidRPr="00576AAE">
        <w:rPr>
          <w:rFonts w:asciiTheme="minorHAnsi" w:hAnsiTheme="minorHAnsi"/>
        </w:rPr>
        <w:fldChar w:fldCharType="separate"/>
      </w:r>
      <w:r w:rsidR="00AC6511" w:rsidRPr="00576AAE">
        <w:rPr>
          <w:rFonts w:asciiTheme="minorHAnsi" w:hAnsiTheme="minorHAnsi"/>
        </w:rPr>
        <w:t>2</w:t>
      </w:r>
      <w:r w:rsidR="00171AE8" w:rsidRPr="00576AAE">
        <w:rPr>
          <w:rFonts w:asciiTheme="minorHAnsi" w:hAnsiTheme="minorHAnsi"/>
        </w:rPr>
        <w:fldChar w:fldCharType="end"/>
      </w:r>
      <w:r w:rsidRPr="00576AAE">
        <w:rPr>
          <w:rFonts w:asciiTheme="minorHAnsi" w:hAnsiTheme="minorHAnsi"/>
        </w:rPr>
        <w:t xml:space="preserve"> smlouvy, jež nastanou v době po uzavření smlouvy, jsou smluvní strany povinny bez zbytečného odkladu písemně sdělit druhé smluvní straně.</w:t>
      </w:r>
    </w:p>
    <w:p w14:paraId="485F9552" w14:textId="77777777" w:rsidR="00701BF8" w:rsidRPr="00576AAE" w:rsidRDefault="00701BF8" w:rsidP="00701BF8">
      <w:pPr>
        <w:rPr>
          <w:rFonts w:asciiTheme="minorHAnsi" w:hAnsiTheme="minorHAnsi"/>
          <w:sz w:val="22"/>
          <w:szCs w:val="22"/>
        </w:rPr>
      </w:pPr>
    </w:p>
    <w:p w14:paraId="15F0350C" w14:textId="77777777" w:rsidR="00701BF8" w:rsidRPr="00F66F2F" w:rsidRDefault="00701BF8" w:rsidP="00701BF8">
      <w:pPr>
        <w:rPr>
          <w:rFonts w:asciiTheme="minorHAnsi" w:hAnsiTheme="minorHAnsi"/>
          <w:sz w:val="22"/>
          <w:szCs w:val="22"/>
          <w:highlight w:val="yellow"/>
        </w:rPr>
      </w:pPr>
    </w:p>
    <w:p w14:paraId="3B2FC10F" w14:textId="77777777" w:rsidR="00701BF8" w:rsidRPr="00576AAE"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r w:rsidRPr="00576AAE">
        <w:rPr>
          <w:rFonts w:asciiTheme="minorHAnsi" w:hAnsiTheme="minorHAnsi"/>
          <w:sz w:val="22"/>
          <w:szCs w:val="22"/>
        </w:rPr>
        <w:t>Důvěrnost informací</w:t>
      </w:r>
    </w:p>
    <w:p w14:paraId="320E4307" w14:textId="77777777" w:rsidR="00701BF8" w:rsidRPr="00576AAE" w:rsidRDefault="00701BF8" w:rsidP="003C5D33">
      <w:pPr>
        <w:keepNext/>
        <w:rPr>
          <w:rFonts w:asciiTheme="minorHAnsi" w:hAnsiTheme="minorHAnsi"/>
          <w:sz w:val="22"/>
          <w:szCs w:val="22"/>
        </w:rPr>
      </w:pPr>
    </w:p>
    <w:p w14:paraId="682E3091" w14:textId="77777777" w:rsidR="00701BF8" w:rsidRPr="00576AAE" w:rsidRDefault="00701BF8" w:rsidP="008F100F">
      <w:pPr>
        <w:pStyle w:val="Odstavecseseznamem"/>
        <w:keepNext/>
        <w:numPr>
          <w:ilvl w:val="0"/>
          <w:numId w:val="28"/>
        </w:numPr>
        <w:ind w:left="284" w:hanging="284"/>
        <w:jc w:val="both"/>
        <w:rPr>
          <w:rFonts w:asciiTheme="minorHAnsi" w:hAnsiTheme="minorHAnsi"/>
        </w:rPr>
      </w:pPr>
      <w:bookmarkStart w:id="10" w:name="_Ref490426843"/>
      <w:r w:rsidRPr="00576AAE">
        <w:rPr>
          <w:rFonts w:asciiTheme="minorHAnsi" w:hAnsiTheme="minorHAnsi"/>
        </w:rPr>
        <w:t>Smluvní strany se vzájemně zavazují, že budou chránit a utajovat před třetími osobami informace získané na základě nebo v souvislosti s</w:t>
      </w:r>
      <w:r w:rsidR="00122B32" w:rsidRPr="00576AAE">
        <w:rPr>
          <w:rFonts w:asciiTheme="minorHAnsi" w:hAnsiTheme="minorHAnsi"/>
        </w:rPr>
        <w:t>e</w:t>
      </w:r>
      <w:r w:rsidRPr="00576AAE">
        <w:rPr>
          <w:rFonts w:asciiTheme="minorHAnsi" w:hAnsiTheme="minorHAnsi"/>
        </w:rPr>
        <w:t xml:space="preserve"> smlouvou, které tímto strany považují za důvěrné ve smyslu § 1730 odst. 2 občanského zákoníku. Žádná ze smluvních stran bez písemného souhlasu druhé smluvní strany neposkytne informace o obsahu </w:t>
      </w:r>
      <w:r w:rsidR="00122B32" w:rsidRPr="00576AAE">
        <w:rPr>
          <w:rFonts w:asciiTheme="minorHAnsi" w:hAnsiTheme="minorHAnsi"/>
        </w:rPr>
        <w:t>smlouvy</w:t>
      </w:r>
      <w:r w:rsidRPr="00576AAE">
        <w:rPr>
          <w:rFonts w:asciiTheme="minorHAnsi" w:hAnsiTheme="minorHAnsi"/>
        </w:rPr>
        <w:t xml:space="preserve"> třetí osobě, a to ani v dílčím rozsahu, s výjimkou veřejně publikovaných informací. Stejným způsobem budou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w:t>
      </w:r>
      <w:bookmarkEnd w:id="10"/>
    </w:p>
    <w:p w14:paraId="4F0A2063" w14:textId="77777777" w:rsidR="00701BF8" w:rsidRPr="00576AAE" w:rsidRDefault="00701BF8" w:rsidP="00701BF8">
      <w:pPr>
        <w:pStyle w:val="Odstavecseseznamem"/>
        <w:ind w:left="284"/>
        <w:jc w:val="both"/>
        <w:rPr>
          <w:rFonts w:asciiTheme="minorHAnsi" w:hAnsiTheme="minorHAnsi"/>
        </w:rPr>
      </w:pPr>
    </w:p>
    <w:p w14:paraId="52895D84" w14:textId="7558F944" w:rsidR="00701BF8" w:rsidRPr="00576AAE" w:rsidRDefault="00C84194" w:rsidP="008F100F">
      <w:pPr>
        <w:pStyle w:val="Odstavecseseznamem"/>
        <w:numPr>
          <w:ilvl w:val="0"/>
          <w:numId w:val="28"/>
        </w:numPr>
        <w:ind w:left="284" w:hanging="284"/>
        <w:jc w:val="both"/>
        <w:rPr>
          <w:rFonts w:asciiTheme="minorHAnsi" w:hAnsiTheme="minorHAnsi"/>
        </w:rPr>
      </w:pPr>
      <w:r w:rsidRPr="009E3ABD">
        <w:rPr>
          <w:rFonts w:asciiTheme="minorHAnsi" w:hAnsiTheme="minorHAnsi"/>
        </w:rPr>
        <w:t xml:space="preserve">Povinnosti podle předchozího odstavce se nevztahují na informační povinnost smluvních stran vyplývající z příslušných právních předpisů, zejména </w:t>
      </w:r>
      <w:r>
        <w:rPr>
          <w:rFonts w:asciiTheme="minorHAnsi" w:hAnsiTheme="minorHAnsi"/>
        </w:rPr>
        <w:t xml:space="preserve">podle </w:t>
      </w:r>
      <w:r w:rsidRPr="009E3ABD">
        <w:rPr>
          <w:rFonts w:asciiTheme="minorHAnsi" w:hAnsiTheme="minorHAnsi"/>
        </w:rPr>
        <w:t>zákona č. 106/1999 Sb., o svobodném přístupu k informacím, ve znění pozdějších předpisů (dále jen „</w:t>
      </w:r>
      <w:r w:rsidRPr="009E3ABD">
        <w:rPr>
          <w:rFonts w:asciiTheme="minorHAnsi" w:hAnsiTheme="minorHAnsi"/>
          <w:b/>
          <w:i/>
        </w:rPr>
        <w:t>zákon o svobodném přístupu k informacím</w:t>
      </w:r>
      <w:r w:rsidRPr="009E3ABD">
        <w:rPr>
          <w:rFonts w:asciiTheme="minorHAnsi" w:hAnsiTheme="minorHAnsi"/>
        </w:rPr>
        <w:t xml:space="preserve">“), </w:t>
      </w:r>
      <w:r>
        <w:rPr>
          <w:rFonts w:asciiTheme="minorHAnsi" w:hAnsiTheme="minorHAnsi"/>
        </w:rPr>
        <w:t xml:space="preserve">podle </w:t>
      </w:r>
      <w:r w:rsidRPr="009E3ABD">
        <w:rPr>
          <w:rFonts w:asciiTheme="minorHAnsi" w:hAnsiTheme="minorHAnsi"/>
        </w:rPr>
        <w:t>zákona o zadávání veřejných zakázek</w:t>
      </w:r>
      <w:r>
        <w:rPr>
          <w:rFonts w:asciiTheme="minorHAnsi" w:hAnsiTheme="minorHAnsi"/>
        </w:rPr>
        <w:t xml:space="preserve"> a</w:t>
      </w:r>
      <w:r w:rsidRPr="009E3ABD">
        <w:rPr>
          <w:rFonts w:asciiTheme="minorHAnsi" w:hAnsiTheme="minorHAnsi"/>
        </w:rPr>
        <w:t xml:space="preserve"> </w:t>
      </w:r>
      <w:r>
        <w:rPr>
          <w:rFonts w:asciiTheme="minorHAnsi" w:hAnsiTheme="minorHAnsi"/>
        </w:rPr>
        <w:t xml:space="preserve">podle </w:t>
      </w:r>
      <w:r w:rsidRPr="009E3ABD">
        <w:rPr>
          <w:rFonts w:asciiTheme="minorHAnsi" w:hAnsiTheme="minorHAnsi"/>
        </w:rPr>
        <w:t xml:space="preserve">zákona č. 340/2015 Sb., </w:t>
      </w:r>
      <w:r w:rsidRPr="009E3ABD">
        <w:rPr>
          <w:rFonts w:asciiTheme="minorHAnsi" w:hAnsiTheme="minorHAnsi"/>
          <w:bCs/>
        </w:rPr>
        <w:t xml:space="preserve">o zvláštních podmínkách účinnosti některých smluv, uveřejňování těchto smluv a o registru smluv (zákon o registru smluv), </w:t>
      </w:r>
      <w:r w:rsidRPr="009E3ABD">
        <w:rPr>
          <w:rFonts w:asciiTheme="minorHAnsi" w:hAnsiTheme="minorHAnsi"/>
        </w:rPr>
        <w:t>ve znění pozdějších předpisů</w:t>
      </w:r>
      <w:r w:rsidRPr="009E3ABD">
        <w:rPr>
          <w:rFonts w:asciiTheme="minorHAnsi" w:hAnsiTheme="minorHAnsi"/>
          <w:bCs/>
        </w:rPr>
        <w:t xml:space="preserve"> (dále jen „</w:t>
      </w:r>
      <w:r w:rsidRPr="009E3ABD">
        <w:rPr>
          <w:rFonts w:asciiTheme="minorHAnsi" w:hAnsiTheme="minorHAnsi"/>
          <w:b/>
          <w:bCs/>
          <w:i/>
        </w:rPr>
        <w:t>zákon o registru smluv</w:t>
      </w:r>
      <w:r w:rsidRPr="009E3ABD">
        <w:rPr>
          <w:rFonts w:asciiTheme="minorHAnsi" w:hAnsiTheme="minorHAnsi"/>
          <w:bCs/>
        </w:rPr>
        <w:t>“)</w:t>
      </w:r>
      <w:r w:rsidRPr="009E3ABD">
        <w:rPr>
          <w:rFonts w:asciiTheme="minorHAnsi" w:hAnsiTheme="minorHAnsi"/>
        </w:rPr>
        <w:t>. Dodavatel výslovně souhlasí se zveřejněním smlouvy a dalších informací v souladu s povinnostmi zákazníka podle zákona o svobodném přístupu k informacím, podle zákona o zadávání veřejných zakázek a podle zákona o registru smluv.</w:t>
      </w:r>
    </w:p>
    <w:p w14:paraId="7AD56BD6" w14:textId="77777777" w:rsidR="00701BF8" w:rsidRPr="00576AAE" w:rsidRDefault="00701BF8" w:rsidP="00701BF8">
      <w:pPr>
        <w:pStyle w:val="Odstavecseseznamem"/>
        <w:ind w:left="284"/>
        <w:jc w:val="both"/>
        <w:rPr>
          <w:rFonts w:asciiTheme="minorHAnsi" w:hAnsiTheme="minorHAnsi"/>
        </w:rPr>
      </w:pPr>
    </w:p>
    <w:p w14:paraId="6896FD9B" w14:textId="77777777" w:rsidR="00701BF8" w:rsidRPr="00576AAE" w:rsidRDefault="00701BF8" w:rsidP="008F100F">
      <w:pPr>
        <w:pStyle w:val="Odstavecseseznamem"/>
        <w:numPr>
          <w:ilvl w:val="0"/>
          <w:numId w:val="28"/>
        </w:numPr>
        <w:ind w:left="284" w:hanging="284"/>
        <w:jc w:val="both"/>
        <w:rPr>
          <w:rFonts w:asciiTheme="minorHAnsi" w:hAnsiTheme="minorHAnsi"/>
        </w:rPr>
      </w:pPr>
      <w:r w:rsidRPr="00576AAE">
        <w:rPr>
          <w:rFonts w:asciiTheme="minorHAnsi" w:hAnsiTheme="minorHAnsi"/>
        </w:rPr>
        <w:t xml:space="preserve">Dodavatel může použít potřebné informace </w:t>
      </w:r>
      <w:r w:rsidR="00122B32" w:rsidRPr="00576AAE">
        <w:rPr>
          <w:rFonts w:asciiTheme="minorHAnsi" w:hAnsiTheme="minorHAnsi"/>
        </w:rPr>
        <w:t>ze smlouvy</w:t>
      </w:r>
      <w:r w:rsidRPr="00576AAE">
        <w:rPr>
          <w:rFonts w:asciiTheme="minorHAnsi" w:hAnsiTheme="minorHAnsi"/>
        </w:rPr>
        <w:t xml:space="preserve"> k uzavření smlouvy o distribuci a poskytnout je příslušnému PDS.</w:t>
      </w:r>
    </w:p>
    <w:p w14:paraId="038C0FBC" w14:textId="77777777" w:rsidR="00701BF8" w:rsidRPr="00576AAE" w:rsidRDefault="00701BF8" w:rsidP="00701BF8">
      <w:pPr>
        <w:pStyle w:val="Odstavecseseznamem"/>
        <w:ind w:left="284"/>
        <w:jc w:val="both"/>
        <w:rPr>
          <w:rFonts w:asciiTheme="minorHAnsi" w:hAnsiTheme="minorHAnsi"/>
        </w:rPr>
      </w:pPr>
    </w:p>
    <w:p w14:paraId="2F444C68" w14:textId="2784AE9C" w:rsidR="00701BF8" w:rsidRPr="00576AAE" w:rsidRDefault="00701BF8" w:rsidP="008F100F">
      <w:pPr>
        <w:pStyle w:val="Odstavecseseznamem"/>
        <w:numPr>
          <w:ilvl w:val="0"/>
          <w:numId w:val="28"/>
        </w:numPr>
        <w:ind w:left="284" w:hanging="284"/>
        <w:jc w:val="both"/>
        <w:rPr>
          <w:rFonts w:asciiTheme="minorHAnsi" w:hAnsiTheme="minorHAnsi"/>
        </w:rPr>
      </w:pPr>
      <w:r w:rsidRPr="00576AAE">
        <w:rPr>
          <w:rFonts w:asciiTheme="minorHAnsi" w:hAnsiTheme="minorHAnsi"/>
        </w:rPr>
        <w:t xml:space="preserve">Smluvní strany výslovně sjednávají, že ujednání odst. </w:t>
      </w:r>
      <w:r w:rsidR="00171AE8" w:rsidRPr="00576AAE">
        <w:rPr>
          <w:rFonts w:asciiTheme="minorHAnsi" w:hAnsiTheme="minorHAnsi"/>
        </w:rPr>
        <w:fldChar w:fldCharType="begin"/>
      </w:r>
      <w:r w:rsidR="00171AE8" w:rsidRPr="00576AAE">
        <w:rPr>
          <w:rFonts w:asciiTheme="minorHAnsi" w:hAnsiTheme="minorHAnsi"/>
        </w:rPr>
        <w:instrText xml:space="preserve"> REF _Ref490426843 \n \h  \* MERGEFORMAT </w:instrText>
      </w:r>
      <w:r w:rsidR="00171AE8" w:rsidRPr="00576AAE">
        <w:rPr>
          <w:rFonts w:asciiTheme="minorHAnsi" w:hAnsiTheme="minorHAnsi"/>
        </w:rPr>
      </w:r>
      <w:r w:rsidR="00171AE8" w:rsidRPr="00576AAE">
        <w:rPr>
          <w:rFonts w:asciiTheme="minorHAnsi" w:hAnsiTheme="minorHAnsi"/>
        </w:rPr>
        <w:fldChar w:fldCharType="separate"/>
      </w:r>
      <w:r w:rsidR="00AC6511" w:rsidRPr="00576AAE">
        <w:rPr>
          <w:rFonts w:asciiTheme="minorHAnsi" w:hAnsiTheme="minorHAnsi"/>
        </w:rPr>
        <w:t>1</w:t>
      </w:r>
      <w:r w:rsidR="00171AE8" w:rsidRPr="00576AAE">
        <w:rPr>
          <w:rFonts w:asciiTheme="minorHAnsi" w:hAnsiTheme="minorHAnsi"/>
        </w:rPr>
        <w:fldChar w:fldCharType="end"/>
      </w:r>
      <w:r w:rsidRPr="00576AAE">
        <w:rPr>
          <w:rFonts w:asciiTheme="minorHAnsi" w:hAnsiTheme="minorHAnsi"/>
        </w:rPr>
        <w:t xml:space="preserve"> tohoto článku se nepoužije pro poskytování informací kteroukoli smluvní stranou osobám uvedeným v čl. </w:t>
      </w:r>
      <w:r w:rsidR="00171AE8" w:rsidRPr="00576AAE">
        <w:rPr>
          <w:rFonts w:asciiTheme="minorHAnsi" w:hAnsiTheme="minorHAnsi"/>
        </w:rPr>
        <w:fldChar w:fldCharType="begin"/>
      </w:r>
      <w:r w:rsidR="00171AE8" w:rsidRPr="00576AAE">
        <w:rPr>
          <w:rFonts w:asciiTheme="minorHAnsi" w:hAnsiTheme="minorHAnsi"/>
        </w:rPr>
        <w:instrText xml:space="preserve"> REF _Ref490426809 \n \h  \* MERGEFORMAT </w:instrText>
      </w:r>
      <w:r w:rsidR="00171AE8" w:rsidRPr="00576AAE">
        <w:rPr>
          <w:rFonts w:asciiTheme="minorHAnsi" w:hAnsiTheme="minorHAnsi"/>
        </w:rPr>
      </w:r>
      <w:r w:rsidR="00171AE8" w:rsidRPr="00576AAE">
        <w:rPr>
          <w:rFonts w:asciiTheme="minorHAnsi" w:hAnsiTheme="minorHAnsi"/>
        </w:rPr>
        <w:fldChar w:fldCharType="separate"/>
      </w:r>
      <w:r w:rsidR="00AC6511" w:rsidRPr="00576AAE">
        <w:rPr>
          <w:rFonts w:asciiTheme="minorHAnsi" w:hAnsiTheme="minorHAnsi"/>
        </w:rPr>
        <w:t>XIX</w:t>
      </w:r>
      <w:r w:rsidR="00171AE8" w:rsidRPr="00576AAE">
        <w:rPr>
          <w:rFonts w:asciiTheme="minorHAnsi" w:hAnsiTheme="minorHAnsi"/>
        </w:rPr>
        <w:fldChar w:fldCharType="end"/>
      </w:r>
      <w:r w:rsidRPr="00576AAE">
        <w:rPr>
          <w:rFonts w:asciiTheme="minorHAnsi" w:hAnsiTheme="minorHAnsi"/>
        </w:rPr>
        <w:t xml:space="preserve"> odst. </w:t>
      </w:r>
      <w:r w:rsidR="00C84194">
        <w:rPr>
          <w:rFonts w:asciiTheme="minorHAnsi" w:hAnsiTheme="minorHAnsi"/>
        </w:rPr>
        <w:fldChar w:fldCharType="begin"/>
      </w:r>
      <w:r w:rsidR="00C84194">
        <w:rPr>
          <w:rFonts w:asciiTheme="minorHAnsi" w:hAnsiTheme="minorHAnsi"/>
        </w:rPr>
        <w:instrText xml:space="preserve"> REF _Ref490569441 \r \h </w:instrText>
      </w:r>
      <w:r w:rsidR="00C84194">
        <w:rPr>
          <w:rFonts w:asciiTheme="minorHAnsi" w:hAnsiTheme="minorHAnsi"/>
        </w:rPr>
      </w:r>
      <w:r w:rsidR="00C84194">
        <w:rPr>
          <w:rFonts w:asciiTheme="minorHAnsi" w:hAnsiTheme="minorHAnsi"/>
        </w:rPr>
        <w:fldChar w:fldCharType="separate"/>
      </w:r>
      <w:r w:rsidR="00C84194">
        <w:rPr>
          <w:rFonts w:asciiTheme="minorHAnsi" w:hAnsiTheme="minorHAnsi"/>
        </w:rPr>
        <w:t>9</w:t>
      </w:r>
      <w:r w:rsidR="00C84194">
        <w:rPr>
          <w:rFonts w:asciiTheme="minorHAnsi" w:hAnsiTheme="minorHAnsi"/>
        </w:rPr>
        <w:fldChar w:fldCharType="end"/>
      </w:r>
      <w:r w:rsidRPr="00576AAE">
        <w:rPr>
          <w:rFonts w:asciiTheme="minorHAnsi" w:hAnsiTheme="minorHAnsi"/>
        </w:rPr>
        <w:t xml:space="preserve"> </w:t>
      </w:r>
      <w:r w:rsidR="00122B32" w:rsidRPr="00576AAE">
        <w:rPr>
          <w:rFonts w:asciiTheme="minorHAnsi" w:hAnsiTheme="minorHAnsi"/>
        </w:rPr>
        <w:t>smlouvy</w:t>
      </w:r>
      <w:r w:rsidRPr="00576AAE">
        <w:rPr>
          <w:rFonts w:asciiTheme="minorHAnsi" w:hAnsiTheme="minorHAnsi"/>
        </w:rPr>
        <w:t xml:space="preserve"> ve vztahu k odběrným místům, jež jsou ve vlastnictví</w:t>
      </w:r>
      <w:r w:rsidR="009F5154" w:rsidRPr="00576AAE">
        <w:rPr>
          <w:rFonts w:asciiTheme="minorHAnsi" w:hAnsiTheme="minorHAnsi"/>
        </w:rPr>
        <w:t>,</w:t>
      </w:r>
      <w:r w:rsidRPr="00576AAE">
        <w:rPr>
          <w:rFonts w:asciiTheme="minorHAnsi" w:hAnsiTheme="minorHAnsi"/>
        </w:rPr>
        <w:t xml:space="preserve"> či dispozici těchto osob.</w:t>
      </w:r>
    </w:p>
    <w:p w14:paraId="6A33F298" w14:textId="77777777" w:rsidR="00701BF8" w:rsidRPr="00576AAE" w:rsidRDefault="00701BF8" w:rsidP="00701BF8">
      <w:pPr>
        <w:rPr>
          <w:rFonts w:asciiTheme="minorHAnsi" w:hAnsiTheme="minorHAnsi"/>
          <w:sz w:val="22"/>
          <w:szCs w:val="22"/>
        </w:rPr>
      </w:pPr>
    </w:p>
    <w:p w14:paraId="65EE8FA0" w14:textId="77777777" w:rsidR="00701BF8" w:rsidRPr="00576AAE" w:rsidRDefault="00701BF8" w:rsidP="00701BF8">
      <w:pPr>
        <w:rPr>
          <w:rFonts w:asciiTheme="minorHAnsi" w:hAnsiTheme="minorHAnsi"/>
          <w:sz w:val="22"/>
          <w:szCs w:val="22"/>
        </w:rPr>
      </w:pPr>
    </w:p>
    <w:p w14:paraId="0C08E83C" w14:textId="77777777" w:rsidR="00701BF8" w:rsidRPr="00576AAE"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bookmarkStart w:id="11" w:name="_Ref490426809"/>
      <w:r w:rsidRPr="00576AAE">
        <w:rPr>
          <w:rFonts w:asciiTheme="minorHAnsi" w:hAnsiTheme="minorHAnsi"/>
          <w:sz w:val="22"/>
          <w:szCs w:val="22"/>
        </w:rPr>
        <w:lastRenderedPageBreak/>
        <w:t>Ostatní ujednání</w:t>
      </w:r>
      <w:bookmarkEnd w:id="11"/>
    </w:p>
    <w:p w14:paraId="4CC209FB" w14:textId="77777777" w:rsidR="00701BF8" w:rsidRPr="00576AAE" w:rsidRDefault="00701BF8" w:rsidP="003C5D33">
      <w:pPr>
        <w:pStyle w:val="Zkladntext"/>
        <w:keepNext/>
        <w:rPr>
          <w:rFonts w:asciiTheme="minorHAnsi" w:hAnsiTheme="minorHAnsi"/>
          <w:sz w:val="22"/>
          <w:szCs w:val="22"/>
        </w:rPr>
      </w:pPr>
    </w:p>
    <w:p w14:paraId="4B05C743" w14:textId="77777777" w:rsidR="00A42C2D" w:rsidRPr="00576AAE" w:rsidRDefault="00A42C2D" w:rsidP="00A42C2D">
      <w:pPr>
        <w:pStyle w:val="Odstavecseseznamem"/>
        <w:numPr>
          <w:ilvl w:val="0"/>
          <w:numId w:val="30"/>
        </w:numPr>
        <w:tabs>
          <w:tab w:val="left" w:pos="284"/>
        </w:tabs>
        <w:ind w:left="284" w:hanging="284"/>
        <w:contextualSpacing/>
        <w:jc w:val="both"/>
        <w:rPr>
          <w:rFonts w:asciiTheme="minorHAnsi" w:hAnsiTheme="minorHAnsi"/>
        </w:rPr>
      </w:pPr>
      <w:bookmarkStart w:id="12" w:name="_Ref380406284"/>
      <w:r w:rsidRPr="00576AAE">
        <w:rPr>
          <w:rFonts w:asciiTheme="minorHAnsi" w:hAnsiTheme="minorHAnsi"/>
          <w:bCs/>
        </w:rPr>
        <w:t xml:space="preserve">Dodavatel je povinen dodržovat při plnění předmětu smlouvy </w:t>
      </w:r>
      <w:r w:rsidRPr="00576AAE">
        <w:rPr>
          <w:rFonts w:asciiTheme="minorHAnsi" w:hAnsiTheme="minorHAnsi"/>
        </w:rPr>
        <w:t>všechny příslušné právní předpisy platné a účinné na území České republiky.</w:t>
      </w:r>
    </w:p>
    <w:p w14:paraId="37BA3074" w14:textId="77777777" w:rsidR="00A42C2D" w:rsidRPr="00576AAE" w:rsidRDefault="00A42C2D" w:rsidP="00A42C2D">
      <w:pPr>
        <w:pStyle w:val="Odstavecseseznamem"/>
        <w:tabs>
          <w:tab w:val="left" w:pos="284"/>
        </w:tabs>
        <w:ind w:left="284" w:hanging="284"/>
        <w:contextualSpacing/>
        <w:jc w:val="both"/>
        <w:rPr>
          <w:rFonts w:asciiTheme="minorHAnsi" w:hAnsiTheme="minorHAnsi"/>
        </w:rPr>
      </w:pPr>
    </w:p>
    <w:p w14:paraId="7CE1A72E" w14:textId="7C0DBE8C" w:rsidR="00CD208D" w:rsidRPr="00576AAE" w:rsidRDefault="00CD208D" w:rsidP="00CD208D">
      <w:pPr>
        <w:pStyle w:val="Odstavecseseznamem"/>
        <w:numPr>
          <w:ilvl w:val="0"/>
          <w:numId w:val="30"/>
        </w:numPr>
        <w:tabs>
          <w:tab w:val="left" w:pos="284"/>
        </w:tabs>
        <w:ind w:left="284" w:hanging="284"/>
        <w:contextualSpacing/>
        <w:jc w:val="both"/>
        <w:rPr>
          <w:rFonts w:asciiTheme="minorHAnsi" w:hAnsiTheme="minorHAnsi"/>
        </w:rPr>
      </w:pPr>
      <w:r w:rsidRPr="00576AAE">
        <w:rPr>
          <w:rFonts w:asciiTheme="minorHAnsi" w:hAnsiTheme="minorHAnsi"/>
        </w:rPr>
        <w:t xml:space="preserve">Dodavatel prohlašuje, že je oprávněn k dodávkám </w:t>
      </w:r>
      <w:r w:rsidR="00576AAE" w:rsidRPr="00576AAE">
        <w:t xml:space="preserve">zemního plynu </w:t>
      </w:r>
      <w:r w:rsidRPr="00576AAE">
        <w:rPr>
          <w:rFonts w:asciiTheme="minorHAnsi" w:hAnsiTheme="minorHAnsi"/>
        </w:rPr>
        <w:t>v rozsahu podle smlouvy, a to včetně poskytování všech služeb a činností, ke kterým se na základě smlouvy zavázal nebo které mu ukládají příslušné právní předpisy.</w:t>
      </w:r>
    </w:p>
    <w:p w14:paraId="77D79621" w14:textId="77777777" w:rsidR="00CD208D" w:rsidRPr="00576AAE" w:rsidRDefault="00CD208D" w:rsidP="00CD208D">
      <w:pPr>
        <w:pStyle w:val="Odstavecseseznamem"/>
        <w:tabs>
          <w:tab w:val="left" w:pos="284"/>
        </w:tabs>
        <w:ind w:left="284"/>
        <w:contextualSpacing/>
        <w:jc w:val="both"/>
        <w:rPr>
          <w:rFonts w:asciiTheme="minorHAnsi" w:hAnsiTheme="minorHAnsi"/>
        </w:rPr>
      </w:pPr>
    </w:p>
    <w:p w14:paraId="24A76B19" w14:textId="77777777" w:rsidR="00A42C2D" w:rsidRPr="00576AAE" w:rsidRDefault="00A42C2D" w:rsidP="00A42C2D">
      <w:pPr>
        <w:pStyle w:val="Odstavecseseznamem"/>
        <w:numPr>
          <w:ilvl w:val="0"/>
          <w:numId w:val="30"/>
        </w:numPr>
        <w:tabs>
          <w:tab w:val="left" w:pos="284"/>
        </w:tabs>
        <w:ind w:left="284" w:hanging="284"/>
        <w:contextualSpacing/>
        <w:jc w:val="both"/>
        <w:rPr>
          <w:rFonts w:asciiTheme="minorHAnsi" w:hAnsiTheme="minorHAnsi"/>
        </w:rPr>
      </w:pPr>
      <w:r w:rsidRPr="00576AAE">
        <w:rPr>
          <w:rFonts w:asciiTheme="minorHAnsi" w:hAnsiTheme="minorHAnsi"/>
        </w:rPr>
        <w:t>Dodavatel prohlašuje, že se v dostatečném rozsahu seznámil s veškerými požadavky zákazníka podle smlouvy, přičemž si není vědom žádných překážek, které by mu bránily v poskytnutí sjednaného plnění zákazníkovi v souladu se smlouvou.</w:t>
      </w:r>
    </w:p>
    <w:p w14:paraId="45C46257" w14:textId="77777777" w:rsidR="00A42C2D" w:rsidRPr="00576AAE" w:rsidRDefault="00A42C2D" w:rsidP="00A42C2D">
      <w:pPr>
        <w:pStyle w:val="Odstavecseseznamem"/>
        <w:tabs>
          <w:tab w:val="left" w:pos="284"/>
        </w:tabs>
        <w:ind w:left="284"/>
        <w:contextualSpacing/>
        <w:jc w:val="both"/>
        <w:rPr>
          <w:rFonts w:asciiTheme="minorHAnsi" w:hAnsiTheme="minorHAnsi"/>
        </w:rPr>
      </w:pPr>
    </w:p>
    <w:bookmarkEnd w:id="12"/>
    <w:p w14:paraId="19FD8FA8" w14:textId="77777777" w:rsidR="00A42C2D" w:rsidRPr="00576AAE" w:rsidRDefault="00A42C2D" w:rsidP="00A42C2D">
      <w:pPr>
        <w:pStyle w:val="Odstavecseseznamem"/>
        <w:numPr>
          <w:ilvl w:val="0"/>
          <w:numId w:val="30"/>
        </w:numPr>
        <w:tabs>
          <w:tab w:val="left" w:pos="284"/>
        </w:tabs>
        <w:ind w:left="284" w:hanging="284"/>
        <w:contextualSpacing/>
        <w:jc w:val="both"/>
        <w:rPr>
          <w:rFonts w:asciiTheme="minorHAnsi" w:hAnsiTheme="minorHAnsi"/>
        </w:rPr>
      </w:pPr>
      <w:r w:rsidRPr="00576AAE">
        <w:rPr>
          <w:rFonts w:asciiTheme="minorHAnsi" w:hAnsiTheme="minorHAnsi"/>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p>
    <w:p w14:paraId="2F7CD0A9" w14:textId="77777777" w:rsidR="00A42C2D" w:rsidRPr="00576AAE" w:rsidRDefault="00A42C2D" w:rsidP="00A42C2D">
      <w:pPr>
        <w:pStyle w:val="Odstavecseseznamem"/>
        <w:tabs>
          <w:tab w:val="left" w:pos="284"/>
        </w:tabs>
        <w:ind w:left="284" w:hanging="284"/>
        <w:rPr>
          <w:rFonts w:asciiTheme="minorHAnsi" w:hAnsiTheme="minorHAnsi"/>
        </w:rPr>
      </w:pPr>
    </w:p>
    <w:p w14:paraId="37AD056F" w14:textId="77777777" w:rsidR="00F702EE" w:rsidRPr="00576AAE" w:rsidRDefault="00F702EE" w:rsidP="00F702EE">
      <w:pPr>
        <w:numPr>
          <w:ilvl w:val="0"/>
          <w:numId w:val="30"/>
        </w:numPr>
        <w:tabs>
          <w:tab w:val="left" w:pos="284"/>
        </w:tabs>
        <w:ind w:left="284" w:hanging="284"/>
        <w:rPr>
          <w:rFonts w:asciiTheme="minorHAnsi" w:hAnsiTheme="minorHAnsi"/>
          <w:sz w:val="22"/>
          <w:szCs w:val="22"/>
        </w:rPr>
      </w:pPr>
      <w:bookmarkStart w:id="13" w:name="_Ref490426815"/>
      <w:r w:rsidRPr="00576AAE">
        <w:rPr>
          <w:rFonts w:asciiTheme="minorHAnsi" w:hAnsiTheme="minorHAnsi"/>
          <w:sz w:val="22"/>
          <w:szCs w:val="22"/>
        </w:rPr>
        <w:t>Dodavatel není oprávněn postoupit žádnou svou pohledávku za zákazníkem vyplývající ze smlouvy nebo vzniklou v souvislosti se smlouvou.</w:t>
      </w:r>
    </w:p>
    <w:p w14:paraId="03B651D0" w14:textId="77777777" w:rsidR="00F702EE" w:rsidRPr="00576AAE" w:rsidRDefault="00F702EE" w:rsidP="00F702EE">
      <w:pPr>
        <w:pStyle w:val="Odstavecseseznamem"/>
        <w:rPr>
          <w:rFonts w:asciiTheme="minorHAnsi" w:hAnsiTheme="minorHAnsi"/>
        </w:rPr>
      </w:pPr>
    </w:p>
    <w:p w14:paraId="046D4DEA" w14:textId="77777777" w:rsidR="00F702EE" w:rsidRPr="00576AAE" w:rsidRDefault="00F702EE" w:rsidP="00F702EE">
      <w:pPr>
        <w:numPr>
          <w:ilvl w:val="0"/>
          <w:numId w:val="30"/>
        </w:numPr>
        <w:tabs>
          <w:tab w:val="left" w:pos="284"/>
        </w:tabs>
        <w:ind w:left="284" w:hanging="284"/>
        <w:rPr>
          <w:rFonts w:asciiTheme="minorHAnsi" w:hAnsiTheme="minorHAnsi"/>
          <w:sz w:val="22"/>
          <w:szCs w:val="22"/>
        </w:rPr>
      </w:pPr>
      <w:r w:rsidRPr="00576AAE">
        <w:rPr>
          <w:rFonts w:asciiTheme="minorHAnsi" w:hAnsiTheme="minorHAnsi"/>
          <w:sz w:val="22"/>
          <w:szCs w:val="22"/>
        </w:rPr>
        <w:t>Dodavatel není oprávněn provést jednostranné započtení žádné své pohledávky za zákazníkem vyplývající ze smlouvy nebo vzniklé v souvislosti se smlouvou na jakoukoliv pohledávku zákazníka za dodavatelem.</w:t>
      </w:r>
    </w:p>
    <w:p w14:paraId="7052CA12" w14:textId="77777777" w:rsidR="00F702EE" w:rsidRPr="00576AAE" w:rsidRDefault="00F702EE" w:rsidP="00F702EE">
      <w:pPr>
        <w:pStyle w:val="Odstavecseseznamem"/>
        <w:rPr>
          <w:rFonts w:asciiTheme="minorHAnsi" w:hAnsiTheme="minorHAnsi"/>
        </w:rPr>
      </w:pPr>
    </w:p>
    <w:p w14:paraId="331EF9FE" w14:textId="77777777" w:rsidR="00F702EE" w:rsidRPr="00576AAE" w:rsidRDefault="00F702EE" w:rsidP="00F702EE">
      <w:pPr>
        <w:numPr>
          <w:ilvl w:val="0"/>
          <w:numId w:val="30"/>
        </w:numPr>
        <w:tabs>
          <w:tab w:val="left" w:pos="284"/>
        </w:tabs>
        <w:ind w:left="284" w:hanging="284"/>
        <w:rPr>
          <w:rFonts w:asciiTheme="minorHAnsi" w:hAnsiTheme="minorHAnsi"/>
          <w:sz w:val="22"/>
          <w:szCs w:val="22"/>
        </w:rPr>
      </w:pPr>
      <w:r w:rsidRPr="00576AAE">
        <w:rPr>
          <w:rFonts w:asciiTheme="minorHAnsi" w:hAnsiTheme="minorHAnsi"/>
          <w:sz w:val="22"/>
          <w:szCs w:val="22"/>
        </w:rPr>
        <w:t>Zákazník je oprávněn provést jednostranné započtení jakékoliv své splatné i nesplatné pohledávky za dodavatelem vyplývající ze smlouvy nebo vzniklé v souvislosti se smlouvou (zejm. smluvní pokutu) na jakoukoliv splatnou i nesplatnou pohledávku dodavatele za zákazníkem.</w:t>
      </w:r>
    </w:p>
    <w:p w14:paraId="46695D04" w14:textId="77777777" w:rsidR="00493DC8" w:rsidRPr="00576AAE" w:rsidRDefault="00493DC8" w:rsidP="00493DC8">
      <w:pPr>
        <w:pStyle w:val="Odstavecseseznamem"/>
        <w:rPr>
          <w:rFonts w:asciiTheme="minorHAnsi" w:hAnsiTheme="minorHAnsi"/>
        </w:rPr>
      </w:pPr>
    </w:p>
    <w:p w14:paraId="532230D4" w14:textId="2565C07A" w:rsidR="00493DC8" w:rsidRPr="008A5246" w:rsidRDefault="00493DC8" w:rsidP="00493DC8">
      <w:pPr>
        <w:numPr>
          <w:ilvl w:val="0"/>
          <w:numId w:val="30"/>
        </w:numPr>
        <w:tabs>
          <w:tab w:val="left" w:pos="284"/>
        </w:tabs>
        <w:ind w:left="284" w:hanging="284"/>
        <w:rPr>
          <w:rFonts w:asciiTheme="minorHAnsi" w:hAnsiTheme="minorHAnsi" w:cstheme="minorHAnsi"/>
          <w:sz w:val="22"/>
          <w:szCs w:val="22"/>
        </w:rPr>
      </w:pPr>
      <w:r w:rsidRPr="008A5246">
        <w:rPr>
          <w:rFonts w:asciiTheme="minorHAnsi" w:eastAsia="Calibri" w:hAnsiTheme="minorHAnsi" w:cstheme="minorHAnsi"/>
          <w:sz w:val="22"/>
          <w:szCs w:val="22"/>
        </w:rPr>
        <w:t xml:space="preserve">Zákazník je oprávněn požadovat změnu výše </w:t>
      </w:r>
      <w:r w:rsidR="008A5246" w:rsidRPr="008A5246">
        <w:rPr>
          <w:rFonts w:asciiTheme="minorHAnsi" w:eastAsia="Calibri" w:hAnsiTheme="minorHAnsi" w:cstheme="minorHAnsi"/>
          <w:sz w:val="22"/>
          <w:szCs w:val="22"/>
        </w:rPr>
        <w:t>denní</w:t>
      </w:r>
      <w:r w:rsidRPr="008A5246">
        <w:rPr>
          <w:rFonts w:asciiTheme="minorHAnsi" w:eastAsia="Calibri" w:hAnsiTheme="minorHAnsi" w:cstheme="minorHAnsi"/>
          <w:sz w:val="22"/>
          <w:szCs w:val="22"/>
        </w:rPr>
        <w:t xml:space="preserve"> rezervované kapacity nebo </w:t>
      </w:r>
      <w:r w:rsidR="008A5246" w:rsidRPr="008A5246">
        <w:rPr>
          <w:rFonts w:asciiTheme="minorHAnsi" w:eastAsia="Calibri" w:hAnsiTheme="minorHAnsi" w:cstheme="minorHAnsi"/>
          <w:sz w:val="22"/>
          <w:szCs w:val="22"/>
        </w:rPr>
        <w:t>zajištění měsíční rezervované kapacity na příslušný kalendářní měsíc</w:t>
      </w:r>
      <w:r w:rsidRPr="008A5246">
        <w:rPr>
          <w:rFonts w:asciiTheme="minorHAnsi" w:eastAsia="Calibri" w:hAnsiTheme="minorHAnsi" w:cstheme="minorHAnsi"/>
          <w:sz w:val="22"/>
          <w:szCs w:val="22"/>
        </w:rPr>
        <w:t xml:space="preserve"> v souladu s energetickým zákonem a dalšími příslušnými právními předpisy, přičemž dodavatel je povinen takové požadavky zákazníka zajistit za předpokladu, jsou-li v souladu s energetickým zákonem a dalšími příslušnými právními předpisy.</w:t>
      </w:r>
    </w:p>
    <w:p w14:paraId="61B80EB4" w14:textId="77777777" w:rsidR="00493DC8" w:rsidRPr="008A5246" w:rsidRDefault="00493DC8" w:rsidP="00493DC8">
      <w:pPr>
        <w:pStyle w:val="Odstavecseseznamem"/>
        <w:rPr>
          <w:rFonts w:asciiTheme="minorHAnsi" w:hAnsiTheme="minorHAnsi" w:cstheme="minorHAnsi"/>
        </w:rPr>
      </w:pPr>
    </w:p>
    <w:p w14:paraId="343C07B8" w14:textId="77777777" w:rsidR="00701BF8" w:rsidRPr="000D014A" w:rsidRDefault="00701BF8" w:rsidP="008F100F">
      <w:pPr>
        <w:numPr>
          <w:ilvl w:val="0"/>
          <w:numId w:val="30"/>
        </w:numPr>
        <w:tabs>
          <w:tab w:val="left" w:pos="284"/>
        </w:tabs>
        <w:ind w:left="284" w:hanging="284"/>
        <w:rPr>
          <w:rFonts w:asciiTheme="minorHAnsi" w:hAnsiTheme="minorHAnsi"/>
          <w:sz w:val="22"/>
          <w:szCs w:val="22"/>
        </w:rPr>
      </w:pPr>
      <w:bookmarkStart w:id="14" w:name="_Ref490569441"/>
      <w:r w:rsidRPr="000D014A">
        <w:rPr>
          <w:rFonts w:asciiTheme="minorHAnsi" w:hAnsiTheme="minorHAnsi"/>
          <w:sz w:val="22"/>
          <w:szCs w:val="22"/>
        </w:rPr>
        <w:t>Zákazník tímto výslovně prohlašuje a dodavatel tímto výslovně bere na vědomí, že zákazník uzavírá smlouvu ve vztahu k odběrným místům, jež jsou ve vlastnictví</w:t>
      </w:r>
      <w:r w:rsidR="009F5154" w:rsidRPr="000D014A">
        <w:rPr>
          <w:rFonts w:asciiTheme="minorHAnsi" w:hAnsiTheme="minorHAnsi"/>
          <w:sz w:val="22"/>
          <w:szCs w:val="22"/>
        </w:rPr>
        <w:t>,</w:t>
      </w:r>
      <w:r w:rsidRPr="000D014A">
        <w:rPr>
          <w:rFonts w:asciiTheme="minorHAnsi" w:hAnsiTheme="minorHAnsi"/>
          <w:sz w:val="22"/>
          <w:szCs w:val="22"/>
        </w:rPr>
        <w:t xml:space="preserve"> či dispozici třetích osob, a to na základě bezúplatného postoupení práv k užívání těchto odběrných míst z  třetích osob na zákazníka v rozsahu, v jakém jsou tato práva vyžadována energetickým zákonem.</w:t>
      </w:r>
      <w:bookmarkEnd w:id="13"/>
      <w:bookmarkEnd w:id="14"/>
    </w:p>
    <w:p w14:paraId="7E00FEDF" w14:textId="77777777" w:rsidR="00701BF8" w:rsidRPr="000D014A" w:rsidRDefault="00701BF8" w:rsidP="008427AC">
      <w:pPr>
        <w:tabs>
          <w:tab w:val="left" w:pos="284"/>
        </w:tabs>
        <w:ind w:left="284" w:hanging="284"/>
        <w:rPr>
          <w:rFonts w:asciiTheme="minorHAnsi" w:hAnsiTheme="minorHAnsi"/>
          <w:sz w:val="22"/>
          <w:szCs w:val="22"/>
        </w:rPr>
      </w:pPr>
    </w:p>
    <w:p w14:paraId="073EB9D6" w14:textId="4C602FAC" w:rsidR="00215C56" w:rsidRPr="000D014A" w:rsidRDefault="00701BF8" w:rsidP="00215C56">
      <w:pPr>
        <w:numPr>
          <w:ilvl w:val="0"/>
          <w:numId w:val="30"/>
        </w:numPr>
        <w:tabs>
          <w:tab w:val="left" w:pos="284"/>
        </w:tabs>
        <w:ind w:left="284" w:hanging="284"/>
        <w:rPr>
          <w:rFonts w:asciiTheme="minorHAnsi" w:hAnsiTheme="minorHAnsi"/>
          <w:sz w:val="22"/>
          <w:szCs w:val="22"/>
        </w:rPr>
      </w:pPr>
      <w:r w:rsidRPr="000D014A">
        <w:rPr>
          <w:rFonts w:asciiTheme="minorHAnsi" w:hAnsiTheme="minorHAnsi"/>
          <w:sz w:val="22"/>
          <w:szCs w:val="22"/>
        </w:rPr>
        <w:t xml:space="preserve">Pokud dodavatel nezahájí plnění dodávek </w:t>
      </w:r>
      <w:r w:rsidR="00576AAE" w:rsidRPr="000D014A">
        <w:rPr>
          <w:rFonts w:ascii="Calibri" w:hAnsi="Calibri"/>
          <w:sz w:val="22"/>
          <w:szCs w:val="22"/>
        </w:rPr>
        <w:t xml:space="preserve">zemního plynu </w:t>
      </w:r>
      <w:r w:rsidRPr="000D014A">
        <w:rPr>
          <w:rFonts w:asciiTheme="minorHAnsi" w:hAnsiTheme="minorHAnsi"/>
          <w:sz w:val="22"/>
          <w:szCs w:val="22"/>
        </w:rPr>
        <w:t xml:space="preserve">v termínu </w:t>
      </w:r>
      <w:r w:rsidR="005F1D66" w:rsidRPr="000D014A">
        <w:rPr>
          <w:rFonts w:asciiTheme="minorHAnsi" w:hAnsiTheme="minorHAnsi"/>
          <w:sz w:val="22"/>
          <w:szCs w:val="22"/>
        </w:rPr>
        <w:t>podle</w:t>
      </w:r>
      <w:r w:rsidRPr="000D014A">
        <w:rPr>
          <w:rFonts w:asciiTheme="minorHAnsi" w:hAnsiTheme="minorHAnsi"/>
          <w:sz w:val="22"/>
          <w:szCs w:val="22"/>
        </w:rPr>
        <w:t xml:space="preserve"> </w:t>
      </w:r>
      <w:r w:rsidR="00122B32" w:rsidRPr="000D014A">
        <w:rPr>
          <w:rFonts w:asciiTheme="minorHAnsi" w:hAnsiTheme="minorHAnsi"/>
          <w:sz w:val="22"/>
          <w:szCs w:val="22"/>
        </w:rPr>
        <w:t>smlouvy</w:t>
      </w:r>
      <w:r w:rsidRPr="000D014A">
        <w:rPr>
          <w:rFonts w:asciiTheme="minorHAnsi" w:hAnsiTheme="minorHAnsi"/>
          <w:sz w:val="22"/>
          <w:szCs w:val="22"/>
        </w:rPr>
        <w:t xml:space="preserve"> z důvodů na straně dodavatele nebo během platnosti </w:t>
      </w:r>
      <w:r w:rsidR="00122B32" w:rsidRPr="000D014A">
        <w:rPr>
          <w:rFonts w:asciiTheme="minorHAnsi" w:hAnsiTheme="minorHAnsi"/>
          <w:sz w:val="22"/>
          <w:szCs w:val="22"/>
        </w:rPr>
        <w:t>smlouvy</w:t>
      </w:r>
      <w:r w:rsidRPr="000D014A">
        <w:rPr>
          <w:rFonts w:asciiTheme="minorHAnsi" w:hAnsiTheme="minorHAnsi"/>
          <w:sz w:val="22"/>
          <w:szCs w:val="22"/>
        </w:rPr>
        <w:t xml:space="preserve"> neplní sjednané dodávky </w:t>
      </w:r>
      <w:r w:rsidR="00576AAE" w:rsidRPr="000D014A">
        <w:rPr>
          <w:rFonts w:ascii="Calibri" w:hAnsi="Calibri"/>
          <w:sz w:val="22"/>
          <w:szCs w:val="22"/>
        </w:rPr>
        <w:t xml:space="preserve">zemního plynu </w:t>
      </w:r>
      <w:r w:rsidRPr="000D014A">
        <w:rPr>
          <w:rFonts w:asciiTheme="minorHAnsi" w:hAnsiTheme="minorHAnsi"/>
          <w:sz w:val="22"/>
          <w:szCs w:val="22"/>
        </w:rPr>
        <w:t xml:space="preserve">řádně a včas, je povinen zajistit pro zákazníka na svůj účet náhradní dodávky </w:t>
      </w:r>
      <w:r w:rsidR="00576AAE" w:rsidRPr="000D014A">
        <w:rPr>
          <w:rFonts w:ascii="Calibri" w:hAnsi="Calibri"/>
          <w:sz w:val="22"/>
          <w:szCs w:val="22"/>
        </w:rPr>
        <w:t xml:space="preserve">zemního plynu </w:t>
      </w:r>
      <w:r w:rsidRPr="000D014A">
        <w:rPr>
          <w:rFonts w:asciiTheme="minorHAnsi" w:hAnsiTheme="minorHAnsi"/>
          <w:sz w:val="22"/>
          <w:szCs w:val="22"/>
        </w:rPr>
        <w:t xml:space="preserve">v původním rozsahu a kvalitě od třetí osoby a zaplatit zákazníkovi smluvní pokutu </w:t>
      </w:r>
      <w:r w:rsidR="005F1D66" w:rsidRPr="000D014A">
        <w:rPr>
          <w:rFonts w:asciiTheme="minorHAnsi" w:hAnsiTheme="minorHAnsi"/>
          <w:sz w:val="22"/>
          <w:szCs w:val="22"/>
        </w:rPr>
        <w:t>podle</w:t>
      </w:r>
      <w:r w:rsidRPr="000D014A">
        <w:rPr>
          <w:rFonts w:asciiTheme="minorHAnsi" w:hAnsiTheme="minorHAnsi"/>
          <w:sz w:val="22"/>
          <w:szCs w:val="22"/>
        </w:rPr>
        <w:t xml:space="preserve"> čl. </w:t>
      </w:r>
      <w:r w:rsidR="00171AE8" w:rsidRPr="000D014A">
        <w:rPr>
          <w:rFonts w:asciiTheme="minorHAnsi" w:hAnsiTheme="minorHAnsi"/>
          <w:sz w:val="22"/>
          <w:szCs w:val="22"/>
        </w:rPr>
        <w:fldChar w:fldCharType="begin"/>
      </w:r>
      <w:r w:rsidR="00171AE8" w:rsidRPr="000D014A">
        <w:rPr>
          <w:rFonts w:asciiTheme="minorHAnsi" w:hAnsiTheme="minorHAnsi"/>
          <w:sz w:val="22"/>
          <w:szCs w:val="22"/>
        </w:rPr>
        <w:instrText xml:space="preserve"> REF _Ref490418376 \n \h  \* MERGEFORMAT </w:instrText>
      </w:r>
      <w:r w:rsidR="00171AE8" w:rsidRPr="000D014A">
        <w:rPr>
          <w:rFonts w:asciiTheme="minorHAnsi" w:hAnsiTheme="minorHAnsi"/>
          <w:sz w:val="22"/>
          <w:szCs w:val="22"/>
        </w:rPr>
      </w:r>
      <w:r w:rsidR="00171AE8" w:rsidRPr="000D014A">
        <w:rPr>
          <w:rFonts w:asciiTheme="minorHAnsi" w:hAnsiTheme="minorHAnsi"/>
          <w:sz w:val="22"/>
          <w:szCs w:val="22"/>
        </w:rPr>
        <w:fldChar w:fldCharType="separate"/>
      </w:r>
      <w:r w:rsidR="00AC6511" w:rsidRPr="000D014A">
        <w:rPr>
          <w:rFonts w:asciiTheme="minorHAnsi" w:hAnsiTheme="minorHAnsi"/>
          <w:sz w:val="22"/>
          <w:szCs w:val="22"/>
        </w:rPr>
        <w:t>XII</w:t>
      </w:r>
      <w:r w:rsidR="00171AE8" w:rsidRPr="000D014A">
        <w:rPr>
          <w:rFonts w:asciiTheme="minorHAnsi" w:hAnsiTheme="minorHAnsi"/>
          <w:sz w:val="22"/>
          <w:szCs w:val="22"/>
        </w:rPr>
        <w:fldChar w:fldCharType="end"/>
      </w:r>
      <w:r w:rsidRPr="000D014A">
        <w:rPr>
          <w:rFonts w:asciiTheme="minorHAnsi" w:hAnsiTheme="minorHAnsi"/>
          <w:sz w:val="22"/>
          <w:szCs w:val="22"/>
        </w:rPr>
        <w:t xml:space="preserve"> odst. </w:t>
      </w:r>
      <w:r w:rsidR="00171AE8" w:rsidRPr="000D014A">
        <w:rPr>
          <w:rFonts w:asciiTheme="minorHAnsi" w:hAnsiTheme="minorHAnsi"/>
          <w:sz w:val="22"/>
          <w:szCs w:val="22"/>
        </w:rPr>
        <w:fldChar w:fldCharType="begin"/>
      </w:r>
      <w:r w:rsidR="00171AE8" w:rsidRPr="000D014A">
        <w:rPr>
          <w:rFonts w:asciiTheme="minorHAnsi" w:hAnsiTheme="minorHAnsi"/>
          <w:sz w:val="22"/>
          <w:szCs w:val="22"/>
        </w:rPr>
        <w:instrText xml:space="preserve"> REF _Ref490479803 \r \h  \* MERGEFORMAT </w:instrText>
      </w:r>
      <w:r w:rsidR="00171AE8" w:rsidRPr="000D014A">
        <w:rPr>
          <w:rFonts w:asciiTheme="minorHAnsi" w:hAnsiTheme="minorHAnsi"/>
          <w:sz w:val="22"/>
          <w:szCs w:val="22"/>
        </w:rPr>
      </w:r>
      <w:r w:rsidR="00171AE8" w:rsidRPr="000D014A">
        <w:rPr>
          <w:rFonts w:asciiTheme="minorHAnsi" w:hAnsiTheme="minorHAnsi"/>
          <w:sz w:val="22"/>
          <w:szCs w:val="22"/>
        </w:rPr>
        <w:fldChar w:fldCharType="separate"/>
      </w:r>
      <w:r w:rsidR="00AC6511" w:rsidRPr="000D014A">
        <w:rPr>
          <w:rFonts w:asciiTheme="minorHAnsi" w:hAnsiTheme="minorHAnsi"/>
          <w:sz w:val="22"/>
          <w:szCs w:val="22"/>
        </w:rPr>
        <w:t>1</w:t>
      </w:r>
      <w:r w:rsidR="00171AE8" w:rsidRPr="000D014A">
        <w:rPr>
          <w:rFonts w:asciiTheme="minorHAnsi" w:hAnsiTheme="minorHAnsi"/>
          <w:sz w:val="22"/>
          <w:szCs w:val="22"/>
        </w:rPr>
        <w:fldChar w:fldCharType="end"/>
      </w:r>
      <w:r w:rsidRPr="000D014A">
        <w:rPr>
          <w:rFonts w:asciiTheme="minorHAnsi" w:hAnsiTheme="minorHAnsi"/>
          <w:sz w:val="22"/>
          <w:szCs w:val="22"/>
        </w:rPr>
        <w:t xml:space="preserve"> </w:t>
      </w:r>
      <w:r w:rsidR="00122B32" w:rsidRPr="000D014A">
        <w:rPr>
          <w:rFonts w:asciiTheme="minorHAnsi" w:hAnsiTheme="minorHAnsi"/>
          <w:sz w:val="22"/>
          <w:szCs w:val="22"/>
        </w:rPr>
        <w:t>smlouvy</w:t>
      </w:r>
      <w:r w:rsidRPr="000D014A">
        <w:rPr>
          <w:rFonts w:asciiTheme="minorHAnsi" w:hAnsiTheme="minorHAnsi"/>
          <w:sz w:val="22"/>
          <w:szCs w:val="22"/>
        </w:rPr>
        <w:t xml:space="preserve"> a náhradu případně vzniklé škody nebo nemajetkové újmy </w:t>
      </w:r>
      <w:r w:rsidR="005F1D66" w:rsidRPr="000D014A">
        <w:rPr>
          <w:rFonts w:asciiTheme="minorHAnsi" w:hAnsiTheme="minorHAnsi"/>
          <w:sz w:val="22"/>
          <w:szCs w:val="22"/>
        </w:rPr>
        <w:t>podle</w:t>
      </w:r>
      <w:r w:rsidRPr="000D014A">
        <w:rPr>
          <w:rFonts w:asciiTheme="minorHAnsi" w:hAnsiTheme="minorHAnsi"/>
          <w:sz w:val="22"/>
          <w:szCs w:val="22"/>
        </w:rPr>
        <w:t xml:space="preserve"> čl. </w:t>
      </w:r>
      <w:r w:rsidR="00171AE8" w:rsidRPr="000D014A">
        <w:rPr>
          <w:rFonts w:asciiTheme="minorHAnsi" w:hAnsiTheme="minorHAnsi"/>
          <w:sz w:val="22"/>
          <w:szCs w:val="22"/>
        </w:rPr>
        <w:fldChar w:fldCharType="begin"/>
      </w:r>
      <w:r w:rsidR="00171AE8" w:rsidRPr="000D014A">
        <w:rPr>
          <w:rFonts w:asciiTheme="minorHAnsi" w:hAnsiTheme="minorHAnsi"/>
          <w:sz w:val="22"/>
          <w:szCs w:val="22"/>
        </w:rPr>
        <w:instrText xml:space="preserve"> REF _Ref490418376 \n \h  \* MERGEFORMAT </w:instrText>
      </w:r>
      <w:r w:rsidR="00171AE8" w:rsidRPr="000D014A">
        <w:rPr>
          <w:rFonts w:asciiTheme="minorHAnsi" w:hAnsiTheme="minorHAnsi"/>
          <w:sz w:val="22"/>
          <w:szCs w:val="22"/>
        </w:rPr>
      </w:r>
      <w:r w:rsidR="00171AE8" w:rsidRPr="000D014A">
        <w:rPr>
          <w:rFonts w:asciiTheme="minorHAnsi" w:hAnsiTheme="minorHAnsi"/>
          <w:sz w:val="22"/>
          <w:szCs w:val="22"/>
        </w:rPr>
        <w:fldChar w:fldCharType="separate"/>
      </w:r>
      <w:r w:rsidR="00AC6511" w:rsidRPr="000D014A">
        <w:rPr>
          <w:rFonts w:asciiTheme="minorHAnsi" w:hAnsiTheme="minorHAnsi"/>
          <w:sz w:val="22"/>
          <w:szCs w:val="22"/>
        </w:rPr>
        <w:t>XII</w:t>
      </w:r>
      <w:r w:rsidR="00171AE8" w:rsidRPr="000D014A">
        <w:rPr>
          <w:rFonts w:asciiTheme="minorHAnsi" w:hAnsiTheme="minorHAnsi"/>
          <w:sz w:val="22"/>
          <w:szCs w:val="22"/>
        </w:rPr>
        <w:fldChar w:fldCharType="end"/>
      </w:r>
      <w:r w:rsidR="008427AC" w:rsidRPr="000D014A">
        <w:rPr>
          <w:rFonts w:asciiTheme="minorHAnsi" w:hAnsiTheme="minorHAnsi"/>
          <w:sz w:val="22"/>
          <w:szCs w:val="22"/>
        </w:rPr>
        <w:t xml:space="preserve"> </w:t>
      </w:r>
      <w:r w:rsidRPr="000D014A">
        <w:rPr>
          <w:rFonts w:asciiTheme="minorHAnsi" w:hAnsiTheme="minorHAnsi"/>
          <w:sz w:val="22"/>
          <w:szCs w:val="22"/>
        </w:rPr>
        <w:t xml:space="preserve">odst. </w:t>
      </w:r>
      <w:r w:rsidR="00C84194">
        <w:rPr>
          <w:rFonts w:asciiTheme="minorHAnsi" w:hAnsiTheme="minorHAnsi"/>
          <w:sz w:val="22"/>
          <w:szCs w:val="22"/>
        </w:rPr>
        <w:fldChar w:fldCharType="begin"/>
      </w:r>
      <w:r w:rsidR="00C84194">
        <w:rPr>
          <w:rFonts w:asciiTheme="minorHAnsi" w:hAnsiTheme="minorHAnsi"/>
          <w:sz w:val="22"/>
          <w:szCs w:val="22"/>
        </w:rPr>
        <w:instrText xml:space="preserve"> REF _Ref490569489 \r \h </w:instrText>
      </w:r>
      <w:r w:rsidR="00C84194">
        <w:rPr>
          <w:rFonts w:asciiTheme="minorHAnsi" w:hAnsiTheme="minorHAnsi"/>
          <w:sz w:val="22"/>
          <w:szCs w:val="22"/>
        </w:rPr>
      </w:r>
      <w:r w:rsidR="00C84194">
        <w:rPr>
          <w:rFonts w:asciiTheme="minorHAnsi" w:hAnsiTheme="minorHAnsi"/>
          <w:sz w:val="22"/>
          <w:szCs w:val="22"/>
        </w:rPr>
        <w:fldChar w:fldCharType="separate"/>
      </w:r>
      <w:r w:rsidR="00C84194">
        <w:rPr>
          <w:rFonts w:asciiTheme="minorHAnsi" w:hAnsiTheme="minorHAnsi"/>
          <w:sz w:val="22"/>
          <w:szCs w:val="22"/>
        </w:rPr>
        <w:t>5</w:t>
      </w:r>
      <w:r w:rsidR="00C84194">
        <w:rPr>
          <w:rFonts w:asciiTheme="minorHAnsi" w:hAnsiTheme="minorHAnsi"/>
          <w:sz w:val="22"/>
          <w:szCs w:val="22"/>
        </w:rPr>
        <w:fldChar w:fldCharType="end"/>
      </w:r>
      <w:r w:rsidRPr="000D014A">
        <w:rPr>
          <w:rFonts w:asciiTheme="minorHAnsi" w:hAnsiTheme="minorHAnsi"/>
          <w:sz w:val="22"/>
          <w:szCs w:val="22"/>
        </w:rPr>
        <w:t xml:space="preserve"> </w:t>
      </w:r>
      <w:r w:rsidR="00122B32" w:rsidRPr="000D014A">
        <w:rPr>
          <w:rFonts w:asciiTheme="minorHAnsi" w:hAnsiTheme="minorHAnsi"/>
          <w:sz w:val="22"/>
          <w:szCs w:val="22"/>
        </w:rPr>
        <w:t>smlouvy</w:t>
      </w:r>
      <w:r w:rsidRPr="000D014A">
        <w:rPr>
          <w:rFonts w:asciiTheme="minorHAnsi" w:hAnsiTheme="minorHAnsi"/>
          <w:sz w:val="22"/>
          <w:szCs w:val="22"/>
        </w:rPr>
        <w:t>.</w:t>
      </w:r>
    </w:p>
    <w:p w14:paraId="0C6BEDEF" w14:textId="77777777" w:rsidR="00215C56" w:rsidRPr="000D014A" w:rsidRDefault="00215C56" w:rsidP="00215C56">
      <w:pPr>
        <w:pStyle w:val="Odstavecseseznamem"/>
        <w:rPr>
          <w:rFonts w:asciiTheme="minorHAnsi" w:hAnsiTheme="minorHAnsi" w:cs="ArialMT"/>
        </w:rPr>
      </w:pPr>
    </w:p>
    <w:p w14:paraId="23939D3A" w14:textId="77777777" w:rsidR="00701BF8" w:rsidRPr="000D014A" w:rsidRDefault="00701BF8" w:rsidP="008F100F">
      <w:pPr>
        <w:numPr>
          <w:ilvl w:val="0"/>
          <w:numId w:val="30"/>
        </w:numPr>
        <w:tabs>
          <w:tab w:val="left" w:pos="284"/>
        </w:tabs>
        <w:ind w:left="284" w:hanging="284"/>
        <w:rPr>
          <w:rFonts w:asciiTheme="minorHAnsi" w:hAnsiTheme="minorHAnsi"/>
          <w:sz w:val="22"/>
          <w:szCs w:val="22"/>
        </w:rPr>
      </w:pPr>
      <w:r w:rsidRPr="000D014A">
        <w:rPr>
          <w:rFonts w:asciiTheme="minorHAnsi" w:hAnsiTheme="minorHAnsi"/>
          <w:sz w:val="22"/>
          <w:szCs w:val="22"/>
        </w:rPr>
        <w:t xml:space="preserve">Dodavatel je povinen poskytnout zákazníkovi veškerou součinnost při sjednávání změn smluv o připojení odběrných míst zákazníka k distribuční soustavě a zajištění požadované kapacity, a to v rozsahu </w:t>
      </w:r>
      <w:r w:rsidR="005F1D66" w:rsidRPr="000D014A">
        <w:rPr>
          <w:rFonts w:asciiTheme="minorHAnsi" w:hAnsiTheme="minorHAnsi"/>
          <w:sz w:val="22"/>
          <w:szCs w:val="22"/>
        </w:rPr>
        <w:t>podle</w:t>
      </w:r>
      <w:r w:rsidRPr="000D014A">
        <w:rPr>
          <w:rFonts w:asciiTheme="minorHAnsi" w:hAnsiTheme="minorHAnsi"/>
          <w:sz w:val="22"/>
          <w:szCs w:val="22"/>
        </w:rPr>
        <w:t xml:space="preserve"> pokynů zákazníka, zejména zastupovat zákazníka </w:t>
      </w:r>
      <w:r w:rsidR="005F1D66" w:rsidRPr="000D014A">
        <w:rPr>
          <w:rFonts w:asciiTheme="minorHAnsi" w:hAnsiTheme="minorHAnsi"/>
          <w:sz w:val="22"/>
          <w:szCs w:val="22"/>
        </w:rPr>
        <w:t>podle</w:t>
      </w:r>
      <w:r w:rsidRPr="000D014A">
        <w:rPr>
          <w:rFonts w:asciiTheme="minorHAnsi" w:hAnsiTheme="minorHAnsi"/>
          <w:sz w:val="22"/>
          <w:szCs w:val="22"/>
        </w:rPr>
        <w:t xml:space="preserve"> jeho pokynů při jednání s PDS. Zákazník v případě potřeby vystaví dodavateli na jeho písemnou žádost písemnou plnou moc.</w:t>
      </w:r>
    </w:p>
    <w:p w14:paraId="710384C5" w14:textId="77777777" w:rsidR="00701BF8" w:rsidRPr="000D014A" w:rsidRDefault="00701BF8" w:rsidP="008427AC">
      <w:pPr>
        <w:pStyle w:val="Zkladntext"/>
        <w:widowControl w:val="0"/>
        <w:tabs>
          <w:tab w:val="left" w:pos="284"/>
        </w:tabs>
        <w:ind w:left="284" w:hanging="284"/>
        <w:rPr>
          <w:rFonts w:asciiTheme="minorHAnsi" w:hAnsiTheme="minorHAnsi"/>
          <w:sz w:val="22"/>
          <w:szCs w:val="22"/>
        </w:rPr>
      </w:pPr>
    </w:p>
    <w:p w14:paraId="2F097D71" w14:textId="77777777" w:rsidR="00701BF8" w:rsidRPr="000D014A" w:rsidRDefault="00701BF8" w:rsidP="008F100F">
      <w:pPr>
        <w:numPr>
          <w:ilvl w:val="0"/>
          <w:numId w:val="30"/>
        </w:numPr>
        <w:tabs>
          <w:tab w:val="left" w:pos="284"/>
        </w:tabs>
        <w:ind w:left="284" w:hanging="284"/>
        <w:rPr>
          <w:rFonts w:asciiTheme="minorHAnsi" w:hAnsiTheme="minorHAnsi"/>
          <w:sz w:val="22"/>
          <w:szCs w:val="22"/>
        </w:rPr>
      </w:pPr>
      <w:r w:rsidRPr="000D014A">
        <w:rPr>
          <w:rFonts w:asciiTheme="minorHAnsi" w:hAnsiTheme="minorHAnsi"/>
          <w:sz w:val="22"/>
          <w:szCs w:val="22"/>
        </w:rPr>
        <w:t>Dodavatel si je vědom, že je ve smyslu § 2 písm. e) zákona č. 320/2001 Sb., o finanční kontrole ve veřejné správě a o změně některých zákonů, ve znění pozdějších předpisů, povinen spolupůsobit při výkonu finanční kontroly.</w:t>
      </w:r>
    </w:p>
    <w:p w14:paraId="1A1E25E7" w14:textId="77777777" w:rsidR="00701BF8" w:rsidRPr="000D014A" w:rsidRDefault="00701BF8" w:rsidP="008427AC">
      <w:pPr>
        <w:tabs>
          <w:tab w:val="left" w:pos="284"/>
        </w:tabs>
        <w:ind w:left="284" w:hanging="284"/>
        <w:rPr>
          <w:rFonts w:asciiTheme="minorHAnsi" w:hAnsiTheme="minorHAnsi"/>
          <w:sz w:val="22"/>
          <w:szCs w:val="22"/>
        </w:rPr>
      </w:pPr>
    </w:p>
    <w:p w14:paraId="11A0DE32" w14:textId="77777777" w:rsidR="00405BD4" w:rsidRPr="000D014A" w:rsidRDefault="00405BD4" w:rsidP="00405BD4">
      <w:pPr>
        <w:numPr>
          <w:ilvl w:val="0"/>
          <w:numId w:val="30"/>
        </w:numPr>
        <w:tabs>
          <w:tab w:val="left" w:pos="284"/>
        </w:tabs>
        <w:ind w:left="284" w:hanging="284"/>
        <w:rPr>
          <w:rFonts w:asciiTheme="minorHAnsi" w:hAnsiTheme="minorHAnsi"/>
          <w:sz w:val="22"/>
          <w:szCs w:val="22"/>
        </w:rPr>
      </w:pPr>
      <w:r w:rsidRPr="000D014A">
        <w:rPr>
          <w:rFonts w:asciiTheme="minorHAnsi" w:hAnsiTheme="minorHAnsi"/>
          <w:sz w:val="22"/>
          <w:szCs w:val="22"/>
        </w:rPr>
        <w:t>Dodavatel je povinen oznámit zákazníkovi změny týkající se skutečností uvedených ve smlouvě a změny ve svých právních poměrech, které mají nebo mohou mít důsledky pro plnění povinností vyplývajících dodavateli ze smlouvy, a to nejpozději do 7 kalendářních dnů od okamžiku, kdy nastaly. Zejména je povinen oznámit a doložit svůj vstup do likvidace, zahájení insolvenčního řízení a další významné skutečnosti.</w:t>
      </w:r>
    </w:p>
    <w:p w14:paraId="6378DE62" w14:textId="77777777" w:rsidR="00405BD4" w:rsidRPr="000D014A" w:rsidRDefault="00405BD4" w:rsidP="00405BD4">
      <w:pPr>
        <w:tabs>
          <w:tab w:val="left" w:pos="284"/>
        </w:tabs>
        <w:ind w:left="284" w:hanging="284"/>
        <w:rPr>
          <w:rFonts w:asciiTheme="minorHAnsi" w:hAnsiTheme="minorHAnsi"/>
          <w:sz w:val="22"/>
          <w:szCs w:val="22"/>
        </w:rPr>
      </w:pPr>
    </w:p>
    <w:p w14:paraId="2EF8349D" w14:textId="648A64CC" w:rsidR="00701BF8" w:rsidRPr="000D014A" w:rsidRDefault="00701BF8" w:rsidP="008F100F">
      <w:pPr>
        <w:numPr>
          <w:ilvl w:val="0"/>
          <w:numId w:val="30"/>
        </w:numPr>
        <w:tabs>
          <w:tab w:val="left" w:pos="284"/>
        </w:tabs>
        <w:ind w:left="284" w:hanging="284"/>
        <w:rPr>
          <w:rFonts w:asciiTheme="minorHAnsi" w:hAnsiTheme="minorHAnsi"/>
          <w:sz w:val="22"/>
          <w:szCs w:val="22"/>
        </w:rPr>
      </w:pPr>
      <w:r w:rsidRPr="000D014A">
        <w:rPr>
          <w:rFonts w:asciiTheme="minorHAnsi" w:hAnsiTheme="minorHAnsi"/>
          <w:sz w:val="22"/>
          <w:szCs w:val="22"/>
        </w:rPr>
        <w:t xml:space="preserve">Zákazník se zavazuje, že ve vztahu k odběrným místům po dobu trvání závazku </w:t>
      </w:r>
      <w:r w:rsidR="00122B32" w:rsidRPr="000D014A">
        <w:rPr>
          <w:rFonts w:asciiTheme="minorHAnsi" w:hAnsiTheme="minorHAnsi"/>
          <w:sz w:val="22"/>
          <w:szCs w:val="22"/>
        </w:rPr>
        <w:t>ze smlouvy</w:t>
      </w:r>
      <w:r w:rsidRPr="000D014A">
        <w:rPr>
          <w:rFonts w:asciiTheme="minorHAnsi" w:hAnsiTheme="minorHAnsi"/>
          <w:sz w:val="22"/>
          <w:szCs w:val="22"/>
        </w:rPr>
        <w:t xml:space="preserve"> neuzavře smlouvu s jiným obchodníkem s</w:t>
      </w:r>
      <w:r w:rsidR="00C84194">
        <w:rPr>
          <w:rFonts w:asciiTheme="minorHAnsi" w:hAnsiTheme="minorHAnsi"/>
          <w:sz w:val="22"/>
          <w:szCs w:val="22"/>
        </w:rPr>
        <w:t>e</w:t>
      </w:r>
      <w:r w:rsidRPr="000D014A">
        <w:rPr>
          <w:rFonts w:asciiTheme="minorHAnsi" w:hAnsiTheme="minorHAnsi"/>
          <w:sz w:val="22"/>
          <w:szCs w:val="22"/>
        </w:rPr>
        <w:t xml:space="preserve"> </w:t>
      </w:r>
      <w:r w:rsidR="000D014A" w:rsidRPr="000D014A">
        <w:rPr>
          <w:rFonts w:ascii="Calibri" w:hAnsi="Calibri"/>
          <w:sz w:val="22"/>
          <w:szCs w:val="22"/>
        </w:rPr>
        <w:t xml:space="preserve">zemním plynem </w:t>
      </w:r>
      <w:r w:rsidRPr="000D014A">
        <w:rPr>
          <w:rFonts w:asciiTheme="minorHAnsi" w:hAnsiTheme="minorHAnsi"/>
          <w:sz w:val="22"/>
          <w:szCs w:val="22"/>
        </w:rPr>
        <w:t xml:space="preserve">na dodávky </w:t>
      </w:r>
      <w:r w:rsidR="000D014A" w:rsidRPr="000D014A">
        <w:rPr>
          <w:rFonts w:ascii="Calibri" w:hAnsi="Calibri"/>
          <w:sz w:val="22"/>
          <w:szCs w:val="22"/>
        </w:rPr>
        <w:t xml:space="preserve">zemního plynu </w:t>
      </w:r>
      <w:r w:rsidRPr="000D014A">
        <w:rPr>
          <w:rFonts w:asciiTheme="minorHAnsi" w:hAnsiTheme="minorHAnsi"/>
          <w:sz w:val="22"/>
          <w:szCs w:val="22"/>
        </w:rPr>
        <w:t>do odběrných míst, nebude-li pro konkrétní odběrné místo stanoveno nebo sjednáno jinak.</w:t>
      </w:r>
    </w:p>
    <w:p w14:paraId="03072ACE" w14:textId="77777777" w:rsidR="00701BF8" w:rsidRPr="000D014A" w:rsidRDefault="00701BF8" w:rsidP="008427AC">
      <w:pPr>
        <w:tabs>
          <w:tab w:val="left" w:pos="284"/>
        </w:tabs>
        <w:ind w:left="284" w:hanging="284"/>
        <w:rPr>
          <w:rFonts w:asciiTheme="minorHAnsi" w:hAnsiTheme="minorHAnsi"/>
          <w:sz w:val="22"/>
          <w:szCs w:val="22"/>
        </w:rPr>
      </w:pPr>
    </w:p>
    <w:p w14:paraId="4501C40D" w14:textId="2C49E171" w:rsidR="00701BF8" w:rsidRPr="000D014A" w:rsidRDefault="00701BF8" w:rsidP="008F100F">
      <w:pPr>
        <w:numPr>
          <w:ilvl w:val="0"/>
          <w:numId w:val="30"/>
        </w:numPr>
        <w:tabs>
          <w:tab w:val="left" w:pos="284"/>
        </w:tabs>
        <w:ind w:left="284" w:hanging="284"/>
        <w:rPr>
          <w:rFonts w:asciiTheme="minorHAnsi" w:hAnsiTheme="minorHAnsi"/>
          <w:sz w:val="22"/>
          <w:szCs w:val="22"/>
        </w:rPr>
      </w:pPr>
      <w:r w:rsidRPr="000D014A">
        <w:rPr>
          <w:rFonts w:asciiTheme="minorHAnsi" w:hAnsiTheme="minorHAnsi"/>
          <w:sz w:val="22"/>
          <w:szCs w:val="22"/>
        </w:rPr>
        <w:t>Zákazník se zavazuje, že poskytne dodavateli součinnost při registraci zákazníka jako účastníka trhu s</w:t>
      </w:r>
      <w:r w:rsidR="00C84194">
        <w:rPr>
          <w:rFonts w:asciiTheme="minorHAnsi" w:hAnsiTheme="minorHAnsi"/>
          <w:sz w:val="22"/>
          <w:szCs w:val="22"/>
        </w:rPr>
        <w:t>e</w:t>
      </w:r>
      <w:r w:rsidRPr="000D014A">
        <w:rPr>
          <w:rFonts w:asciiTheme="minorHAnsi" w:hAnsiTheme="minorHAnsi"/>
          <w:sz w:val="22"/>
          <w:szCs w:val="22"/>
        </w:rPr>
        <w:t xml:space="preserve"> </w:t>
      </w:r>
      <w:r w:rsidR="000D014A" w:rsidRPr="000D014A">
        <w:rPr>
          <w:rFonts w:ascii="Calibri" w:hAnsi="Calibri"/>
          <w:sz w:val="22"/>
          <w:szCs w:val="22"/>
        </w:rPr>
        <w:t xml:space="preserve">zemním plynem </w:t>
      </w:r>
      <w:r w:rsidRPr="000D014A">
        <w:rPr>
          <w:rFonts w:asciiTheme="minorHAnsi" w:hAnsiTheme="minorHAnsi"/>
          <w:sz w:val="22"/>
          <w:szCs w:val="22"/>
        </w:rPr>
        <w:t>u operátora trhu a při registraci odběrných míst u operátora trhu.</w:t>
      </w:r>
    </w:p>
    <w:p w14:paraId="6FCB0ECC" w14:textId="77777777" w:rsidR="00701BF8" w:rsidRPr="000D014A" w:rsidRDefault="00701BF8" w:rsidP="008427AC">
      <w:pPr>
        <w:tabs>
          <w:tab w:val="left" w:pos="284"/>
        </w:tabs>
        <w:ind w:left="284" w:hanging="284"/>
        <w:rPr>
          <w:rFonts w:asciiTheme="minorHAnsi" w:hAnsiTheme="minorHAnsi"/>
          <w:sz w:val="22"/>
          <w:szCs w:val="22"/>
        </w:rPr>
      </w:pPr>
    </w:p>
    <w:p w14:paraId="5C03A46A" w14:textId="13A6C00F" w:rsidR="008A3DC7" w:rsidRPr="000D014A" w:rsidRDefault="00701BF8" w:rsidP="008F100F">
      <w:pPr>
        <w:numPr>
          <w:ilvl w:val="0"/>
          <w:numId w:val="30"/>
        </w:numPr>
        <w:tabs>
          <w:tab w:val="left" w:pos="284"/>
        </w:tabs>
        <w:ind w:left="284" w:hanging="284"/>
        <w:rPr>
          <w:rFonts w:asciiTheme="minorHAnsi" w:hAnsiTheme="minorHAnsi"/>
          <w:sz w:val="22"/>
          <w:szCs w:val="22"/>
        </w:rPr>
      </w:pPr>
      <w:r w:rsidRPr="000D014A">
        <w:rPr>
          <w:rFonts w:asciiTheme="minorHAnsi" w:hAnsiTheme="minorHAnsi"/>
          <w:sz w:val="22"/>
          <w:szCs w:val="22"/>
        </w:rPr>
        <w:t>Smluvní strany se zavazují postupovat v případě hrozícíh</w:t>
      </w:r>
      <w:r w:rsidR="000D014A" w:rsidRPr="000D014A">
        <w:rPr>
          <w:rFonts w:asciiTheme="minorHAnsi" w:hAnsiTheme="minorHAnsi"/>
          <w:sz w:val="22"/>
          <w:szCs w:val="22"/>
        </w:rPr>
        <w:t>o nebo stávajícího stavu nouze v plynárenské soustavě</w:t>
      </w:r>
      <w:r w:rsidRPr="000D014A">
        <w:rPr>
          <w:rFonts w:asciiTheme="minorHAnsi" w:hAnsiTheme="minorHAnsi"/>
          <w:sz w:val="22"/>
          <w:szCs w:val="22"/>
        </w:rPr>
        <w:t xml:space="preserve">  </w:t>
      </w:r>
      <w:r w:rsidR="005F1D66" w:rsidRPr="000D014A">
        <w:rPr>
          <w:rFonts w:asciiTheme="minorHAnsi" w:hAnsiTheme="minorHAnsi"/>
          <w:sz w:val="22"/>
          <w:szCs w:val="22"/>
        </w:rPr>
        <w:t>podle</w:t>
      </w:r>
      <w:r w:rsidRPr="000D014A">
        <w:rPr>
          <w:rFonts w:asciiTheme="minorHAnsi" w:hAnsiTheme="minorHAnsi"/>
          <w:sz w:val="22"/>
          <w:szCs w:val="22"/>
        </w:rPr>
        <w:t xml:space="preserve"> příslušného právního předpisu.</w:t>
      </w:r>
    </w:p>
    <w:p w14:paraId="12C75D8A" w14:textId="77777777" w:rsidR="008A3DC7" w:rsidRPr="000D014A" w:rsidRDefault="008A3DC7" w:rsidP="008A3DC7">
      <w:pPr>
        <w:pStyle w:val="Odstavecseseznamem"/>
        <w:rPr>
          <w:rFonts w:asciiTheme="minorHAnsi" w:hAnsiTheme="minorHAnsi"/>
        </w:rPr>
      </w:pPr>
    </w:p>
    <w:p w14:paraId="055C213F" w14:textId="77777777" w:rsidR="008A3DC7" w:rsidRPr="000D014A" w:rsidRDefault="00701BF8" w:rsidP="008F100F">
      <w:pPr>
        <w:numPr>
          <w:ilvl w:val="0"/>
          <w:numId w:val="30"/>
        </w:numPr>
        <w:tabs>
          <w:tab w:val="left" w:pos="284"/>
        </w:tabs>
        <w:ind w:left="284" w:hanging="284"/>
        <w:rPr>
          <w:rFonts w:asciiTheme="minorHAnsi" w:hAnsiTheme="minorHAnsi"/>
          <w:sz w:val="22"/>
          <w:szCs w:val="22"/>
        </w:rPr>
      </w:pPr>
      <w:r w:rsidRPr="000D014A">
        <w:rPr>
          <w:rFonts w:asciiTheme="minorHAnsi" w:hAnsiTheme="minorHAnsi"/>
          <w:sz w:val="22"/>
          <w:szCs w:val="22"/>
        </w:rPr>
        <w:t xml:space="preserve">Ke dni zániku závazku </w:t>
      </w:r>
      <w:r w:rsidR="00122B32" w:rsidRPr="000D014A">
        <w:rPr>
          <w:rFonts w:asciiTheme="minorHAnsi" w:hAnsiTheme="minorHAnsi"/>
          <w:sz w:val="22"/>
          <w:szCs w:val="22"/>
        </w:rPr>
        <w:t>ze smlouvy</w:t>
      </w:r>
      <w:r w:rsidRPr="000D014A">
        <w:rPr>
          <w:rFonts w:asciiTheme="minorHAnsi" w:hAnsiTheme="minorHAnsi"/>
          <w:sz w:val="22"/>
          <w:szCs w:val="22"/>
        </w:rPr>
        <w:t xml:space="preserve"> zanikají veškerá práva a povinnosti smluvních stran z něj vyplývající, s výjimkou práva dodavatele na zúčtování ceny plnění poskytnutého do zániku závazku </w:t>
      </w:r>
      <w:r w:rsidR="00122B32" w:rsidRPr="000D014A">
        <w:rPr>
          <w:rFonts w:asciiTheme="minorHAnsi" w:hAnsiTheme="minorHAnsi"/>
          <w:sz w:val="22"/>
          <w:szCs w:val="22"/>
        </w:rPr>
        <w:t>ze smlouvy</w:t>
      </w:r>
      <w:r w:rsidRPr="000D014A">
        <w:rPr>
          <w:rFonts w:asciiTheme="minorHAnsi" w:hAnsiTheme="minorHAnsi"/>
          <w:sz w:val="22"/>
          <w:szCs w:val="22"/>
        </w:rPr>
        <w:t xml:space="preserve"> a těch práv a povinností, z jejichž povahy vyplývá, že mají trvat i nadále. Ujednání tohoto odstavce smluvní strany </w:t>
      </w:r>
      <w:r w:rsidR="005F1D66" w:rsidRPr="000D014A">
        <w:rPr>
          <w:rFonts w:asciiTheme="minorHAnsi" w:hAnsiTheme="minorHAnsi"/>
          <w:sz w:val="22"/>
          <w:szCs w:val="22"/>
        </w:rPr>
        <w:t>podle</w:t>
      </w:r>
      <w:r w:rsidRPr="000D014A">
        <w:rPr>
          <w:rFonts w:asciiTheme="minorHAnsi" w:hAnsiTheme="minorHAnsi"/>
          <w:sz w:val="22"/>
          <w:szCs w:val="22"/>
        </w:rPr>
        <w:t xml:space="preserve"> jejich výslovné vůle váže i po zániku závazku </w:t>
      </w:r>
      <w:r w:rsidR="00122B32" w:rsidRPr="000D014A">
        <w:rPr>
          <w:rFonts w:asciiTheme="minorHAnsi" w:hAnsiTheme="minorHAnsi"/>
          <w:sz w:val="22"/>
          <w:szCs w:val="22"/>
        </w:rPr>
        <w:t>ze smlouvy</w:t>
      </w:r>
      <w:r w:rsidRPr="000D014A">
        <w:rPr>
          <w:rFonts w:asciiTheme="minorHAnsi" w:hAnsiTheme="minorHAnsi"/>
          <w:sz w:val="22"/>
          <w:szCs w:val="22"/>
        </w:rPr>
        <w:t>.</w:t>
      </w:r>
    </w:p>
    <w:p w14:paraId="3A742483" w14:textId="77777777" w:rsidR="008A3DC7" w:rsidRPr="000D014A" w:rsidRDefault="008A3DC7" w:rsidP="008A3DC7">
      <w:pPr>
        <w:pStyle w:val="Odstavecseseznamem"/>
        <w:rPr>
          <w:rFonts w:asciiTheme="minorHAnsi" w:hAnsiTheme="minorHAnsi"/>
        </w:rPr>
      </w:pPr>
    </w:p>
    <w:p w14:paraId="14A97907" w14:textId="77777777" w:rsidR="008A3DC7" w:rsidRPr="000D014A" w:rsidRDefault="00701BF8" w:rsidP="008F100F">
      <w:pPr>
        <w:numPr>
          <w:ilvl w:val="0"/>
          <w:numId w:val="30"/>
        </w:numPr>
        <w:tabs>
          <w:tab w:val="left" w:pos="284"/>
        </w:tabs>
        <w:ind w:left="284" w:hanging="284"/>
        <w:rPr>
          <w:rFonts w:asciiTheme="minorHAnsi" w:hAnsiTheme="minorHAnsi"/>
          <w:sz w:val="22"/>
          <w:szCs w:val="22"/>
        </w:rPr>
      </w:pPr>
      <w:r w:rsidRPr="000D014A">
        <w:rPr>
          <w:rFonts w:asciiTheme="minorHAnsi" w:hAnsiTheme="minorHAnsi"/>
          <w:sz w:val="22"/>
          <w:szCs w:val="22"/>
        </w:rPr>
        <w:t xml:space="preserve">Dodavatel na sebe </w:t>
      </w:r>
      <w:r w:rsidR="005F1D66" w:rsidRPr="000D014A">
        <w:rPr>
          <w:rFonts w:asciiTheme="minorHAnsi" w:hAnsiTheme="minorHAnsi"/>
          <w:sz w:val="22"/>
          <w:szCs w:val="22"/>
        </w:rPr>
        <w:t>podle</w:t>
      </w:r>
      <w:r w:rsidRPr="000D014A">
        <w:rPr>
          <w:rFonts w:asciiTheme="minorHAnsi" w:hAnsiTheme="minorHAnsi"/>
          <w:sz w:val="22"/>
          <w:szCs w:val="22"/>
        </w:rPr>
        <w:t xml:space="preserve"> § 1765 občanského zákoníku přebírá nebezpečí změny okolností.</w:t>
      </w:r>
    </w:p>
    <w:p w14:paraId="4494C74D" w14:textId="77777777" w:rsidR="008A3DC7" w:rsidRPr="000D014A" w:rsidRDefault="008A3DC7" w:rsidP="008A3DC7">
      <w:pPr>
        <w:pStyle w:val="Odstavecseseznamem"/>
        <w:rPr>
          <w:rFonts w:asciiTheme="minorHAnsi" w:hAnsiTheme="minorHAnsi"/>
        </w:rPr>
      </w:pPr>
    </w:p>
    <w:p w14:paraId="1AAEB2EF" w14:textId="77777777" w:rsidR="00701BF8" w:rsidRPr="000D014A" w:rsidRDefault="00701BF8" w:rsidP="008F100F">
      <w:pPr>
        <w:numPr>
          <w:ilvl w:val="0"/>
          <w:numId w:val="30"/>
        </w:numPr>
        <w:tabs>
          <w:tab w:val="left" w:pos="284"/>
        </w:tabs>
        <w:ind w:left="284" w:hanging="284"/>
        <w:rPr>
          <w:rFonts w:asciiTheme="minorHAnsi" w:hAnsiTheme="minorHAnsi"/>
          <w:sz w:val="22"/>
          <w:szCs w:val="22"/>
        </w:rPr>
      </w:pPr>
      <w:r w:rsidRPr="000D014A">
        <w:rPr>
          <w:rFonts w:asciiTheme="minorHAnsi" w:hAnsiTheme="minorHAnsi"/>
          <w:sz w:val="22"/>
          <w:szCs w:val="22"/>
        </w:rPr>
        <w:t xml:space="preserve">Smluvní strany se dohodly, že § 1912 občanského zákoníku </w:t>
      </w:r>
      <w:r w:rsidR="008427AC" w:rsidRPr="000D014A">
        <w:rPr>
          <w:rFonts w:asciiTheme="minorHAnsi" w:hAnsiTheme="minorHAnsi"/>
          <w:sz w:val="22"/>
          <w:szCs w:val="22"/>
        </w:rPr>
        <w:t>a rovněž obchodní zvyklosti, jež jsou svým smyslem nebo účinky stejné nebo obdobné uvedenému ustanovení, se nepoužijí</w:t>
      </w:r>
      <w:r w:rsidRPr="000D014A">
        <w:rPr>
          <w:rFonts w:asciiTheme="minorHAnsi" w:hAnsiTheme="minorHAnsi"/>
          <w:sz w:val="22"/>
          <w:szCs w:val="22"/>
        </w:rPr>
        <w:t>.</w:t>
      </w:r>
    </w:p>
    <w:p w14:paraId="3B134C1F" w14:textId="77777777" w:rsidR="00701BF8" w:rsidRPr="00F66F2F" w:rsidRDefault="00701BF8" w:rsidP="008427AC">
      <w:pPr>
        <w:tabs>
          <w:tab w:val="left" w:pos="284"/>
        </w:tabs>
        <w:ind w:left="284" w:hanging="284"/>
        <w:rPr>
          <w:rFonts w:asciiTheme="minorHAnsi" w:hAnsiTheme="minorHAnsi"/>
          <w:sz w:val="22"/>
          <w:szCs w:val="22"/>
          <w:highlight w:val="yellow"/>
        </w:rPr>
      </w:pPr>
    </w:p>
    <w:p w14:paraId="6E5C1E2C" w14:textId="77777777" w:rsidR="00701BF8" w:rsidRPr="00F66F2F" w:rsidRDefault="00701BF8" w:rsidP="008427AC">
      <w:pPr>
        <w:tabs>
          <w:tab w:val="left" w:pos="284"/>
        </w:tabs>
        <w:ind w:left="284" w:hanging="284"/>
        <w:rPr>
          <w:rFonts w:asciiTheme="minorHAnsi" w:hAnsiTheme="minorHAnsi"/>
          <w:sz w:val="22"/>
          <w:szCs w:val="22"/>
          <w:highlight w:val="yellow"/>
        </w:rPr>
      </w:pPr>
    </w:p>
    <w:p w14:paraId="5EFE60D0" w14:textId="77777777" w:rsidR="00701BF8" w:rsidRPr="000D014A" w:rsidRDefault="00701BF8" w:rsidP="00C95635">
      <w:pPr>
        <w:pStyle w:val="Nadpis1"/>
        <w:numPr>
          <w:ilvl w:val="0"/>
          <w:numId w:val="35"/>
        </w:numPr>
        <w:tabs>
          <w:tab w:val="clear" w:pos="1134"/>
        </w:tabs>
        <w:spacing w:before="0" w:after="0"/>
        <w:ind w:left="0" w:firstLine="0"/>
        <w:jc w:val="center"/>
        <w:rPr>
          <w:rFonts w:asciiTheme="minorHAnsi" w:hAnsiTheme="minorHAnsi"/>
          <w:sz w:val="22"/>
          <w:szCs w:val="22"/>
        </w:rPr>
      </w:pPr>
      <w:r w:rsidRPr="000D014A">
        <w:rPr>
          <w:rFonts w:asciiTheme="minorHAnsi" w:hAnsiTheme="minorHAnsi"/>
          <w:sz w:val="22"/>
          <w:szCs w:val="22"/>
        </w:rPr>
        <w:t>Závěrečná ujednání</w:t>
      </w:r>
    </w:p>
    <w:p w14:paraId="5FD4FBE1" w14:textId="77777777" w:rsidR="00701BF8" w:rsidRPr="000D014A" w:rsidRDefault="00701BF8" w:rsidP="003C5D33">
      <w:pPr>
        <w:keepNext/>
        <w:ind w:left="357"/>
        <w:rPr>
          <w:rFonts w:asciiTheme="minorHAnsi" w:hAnsiTheme="minorHAnsi"/>
          <w:sz w:val="22"/>
          <w:szCs w:val="22"/>
        </w:rPr>
      </w:pPr>
    </w:p>
    <w:p w14:paraId="08CFCB4C" w14:textId="77777777" w:rsidR="00701BF8" w:rsidRPr="000D014A" w:rsidRDefault="00122B32" w:rsidP="008F100F">
      <w:pPr>
        <w:numPr>
          <w:ilvl w:val="0"/>
          <w:numId w:val="3"/>
        </w:numPr>
        <w:ind w:left="284" w:hanging="284"/>
        <w:rPr>
          <w:rFonts w:asciiTheme="minorHAnsi" w:hAnsiTheme="minorHAnsi"/>
          <w:sz w:val="22"/>
          <w:szCs w:val="22"/>
        </w:rPr>
      </w:pPr>
      <w:r w:rsidRPr="000D014A">
        <w:rPr>
          <w:rFonts w:asciiTheme="minorHAnsi" w:hAnsiTheme="minorHAnsi"/>
          <w:sz w:val="22"/>
          <w:szCs w:val="22"/>
        </w:rPr>
        <w:t>S</w:t>
      </w:r>
      <w:r w:rsidR="00701BF8" w:rsidRPr="000D014A">
        <w:rPr>
          <w:rFonts w:asciiTheme="minorHAnsi" w:hAnsiTheme="minorHAnsi"/>
          <w:sz w:val="22"/>
          <w:szCs w:val="22"/>
        </w:rPr>
        <w:t xml:space="preserve">mlouvu lze měnit </w:t>
      </w:r>
      <w:r w:rsidR="00B05C0F" w:rsidRPr="000D014A">
        <w:rPr>
          <w:rFonts w:asciiTheme="minorHAnsi" w:hAnsiTheme="minorHAnsi"/>
          <w:sz w:val="22"/>
          <w:szCs w:val="22"/>
        </w:rPr>
        <w:t xml:space="preserve">pouze písemnými dodatky. Jakékoli změny </w:t>
      </w:r>
      <w:r w:rsidRPr="000D014A">
        <w:rPr>
          <w:rFonts w:asciiTheme="minorHAnsi" w:hAnsiTheme="minorHAnsi"/>
          <w:sz w:val="22"/>
          <w:szCs w:val="22"/>
        </w:rPr>
        <w:t>smlouvy</w:t>
      </w:r>
      <w:r w:rsidR="00B05C0F" w:rsidRPr="000D014A">
        <w:rPr>
          <w:rFonts w:asciiTheme="minorHAnsi" w:hAnsiTheme="minorHAnsi"/>
          <w:sz w:val="22"/>
          <w:szCs w:val="22"/>
        </w:rPr>
        <w:t xml:space="preserve"> učiněné jinou než písemnou formou jsou vyloučeny.</w:t>
      </w:r>
    </w:p>
    <w:p w14:paraId="26B6CCF2" w14:textId="77777777" w:rsidR="00701BF8" w:rsidRPr="000D014A" w:rsidRDefault="00701BF8" w:rsidP="008427AC">
      <w:pPr>
        <w:ind w:left="284" w:hanging="284"/>
        <w:rPr>
          <w:rFonts w:asciiTheme="minorHAnsi" w:hAnsiTheme="minorHAnsi"/>
          <w:sz w:val="22"/>
          <w:szCs w:val="22"/>
        </w:rPr>
      </w:pPr>
    </w:p>
    <w:p w14:paraId="4DE12B71" w14:textId="77777777" w:rsidR="00701BF8" w:rsidRPr="000D014A" w:rsidRDefault="00122B32" w:rsidP="008F100F">
      <w:pPr>
        <w:numPr>
          <w:ilvl w:val="0"/>
          <w:numId w:val="3"/>
        </w:numPr>
        <w:ind w:left="284" w:hanging="284"/>
        <w:rPr>
          <w:rFonts w:asciiTheme="minorHAnsi" w:hAnsiTheme="minorHAnsi"/>
          <w:sz w:val="22"/>
          <w:szCs w:val="22"/>
        </w:rPr>
      </w:pPr>
      <w:r w:rsidRPr="000D014A">
        <w:rPr>
          <w:rFonts w:asciiTheme="minorHAnsi" w:hAnsiTheme="minorHAnsi"/>
          <w:sz w:val="22"/>
          <w:szCs w:val="22"/>
        </w:rPr>
        <w:t>Smlouva</w:t>
      </w:r>
      <w:r w:rsidR="00701BF8" w:rsidRPr="000D014A">
        <w:rPr>
          <w:rFonts w:asciiTheme="minorHAnsi" w:hAnsiTheme="minorHAnsi"/>
          <w:sz w:val="22"/>
          <w:szCs w:val="22"/>
        </w:rPr>
        <w:t xml:space="preserve"> je </w:t>
      </w:r>
      <w:r w:rsidR="00B05C0F" w:rsidRPr="000D014A">
        <w:rPr>
          <w:rFonts w:asciiTheme="minorHAnsi" w:hAnsiTheme="minorHAnsi"/>
          <w:sz w:val="22"/>
          <w:szCs w:val="22"/>
        </w:rPr>
        <w:t>sepsána ve dvou vyhotoveních, po jednom pro každou smluvní stranu</w:t>
      </w:r>
      <w:r w:rsidR="00701BF8" w:rsidRPr="000D014A">
        <w:rPr>
          <w:rFonts w:asciiTheme="minorHAnsi" w:hAnsiTheme="minorHAnsi"/>
          <w:sz w:val="22"/>
          <w:szCs w:val="22"/>
        </w:rPr>
        <w:t>.</w:t>
      </w:r>
    </w:p>
    <w:p w14:paraId="524C6B7C" w14:textId="77777777" w:rsidR="00B05C0F" w:rsidRPr="000D014A" w:rsidRDefault="00B05C0F" w:rsidP="008427AC">
      <w:pPr>
        <w:pStyle w:val="Odstavecseseznamem"/>
        <w:ind w:left="284" w:hanging="284"/>
        <w:rPr>
          <w:rFonts w:asciiTheme="minorHAnsi" w:hAnsiTheme="minorHAnsi"/>
        </w:rPr>
      </w:pPr>
    </w:p>
    <w:p w14:paraId="58C4614B" w14:textId="77777777" w:rsidR="00B05C0F" w:rsidRPr="000D014A" w:rsidRDefault="00B05C0F" w:rsidP="008F100F">
      <w:pPr>
        <w:numPr>
          <w:ilvl w:val="0"/>
          <w:numId w:val="3"/>
        </w:numPr>
        <w:ind w:left="284" w:hanging="284"/>
        <w:rPr>
          <w:rFonts w:asciiTheme="minorHAnsi" w:hAnsiTheme="minorHAnsi"/>
          <w:sz w:val="22"/>
          <w:szCs w:val="22"/>
        </w:rPr>
      </w:pPr>
      <w:r w:rsidRPr="000D014A">
        <w:rPr>
          <w:rFonts w:asciiTheme="minorHAnsi" w:hAnsiTheme="minorHAnsi"/>
          <w:sz w:val="22"/>
          <w:szCs w:val="22"/>
        </w:rPr>
        <w:t>Smlouva nabývá platnosti a účinnosti dnem jejího uzavření, nestanoví-li právní předpisy den pozdější.</w:t>
      </w:r>
    </w:p>
    <w:p w14:paraId="00D54DA5" w14:textId="77777777" w:rsidR="00701BF8" w:rsidRPr="000D014A" w:rsidRDefault="00701BF8" w:rsidP="00701BF8">
      <w:pPr>
        <w:ind w:left="284"/>
        <w:rPr>
          <w:rFonts w:asciiTheme="minorHAnsi" w:hAnsiTheme="minorHAnsi"/>
          <w:sz w:val="22"/>
          <w:szCs w:val="22"/>
        </w:rPr>
      </w:pPr>
    </w:p>
    <w:p w14:paraId="12106CCA" w14:textId="77777777" w:rsidR="00701BF8" w:rsidRPr="000D014A" w:rsidRDefault="00701BF8" w:rsidP="00701BF8">
      <w:pPr>
        <w:rPr>
          <w:rFonts w:asciiTheme="minorHAnsi" w:hAnsiTheme="minorHAnsi"/>
          <w:sz w:val="22"/>
          <w:szCs w:val="22"/>
        </w:rPr>
      </w:pPr>
    </w:p>
    <w:p w14:paraId="1B2A3D8E" w14:textId="77777777" w:rsidR="00584F28" w:rsidRPr="000D014A" w:rsidRDefault="00584F28" w:rsidP="00701BF8">
      <w:pPr>
        <w:rPr>
          <w:rFonts w:asciiTheme="minorHAnsi" w:hAnsiTheme="minorHAnsi"/>
          <w:sz w:val="22"/>
          <w:szCs w:val="22"/>
        </w:rPr>
      </w:pPr>
    </w:p>
    <w:p w14:paraId="3E882A18" w14:textId="77777777" w:rsidR="00701BF8" w:rsidRPr="000D014A" w:rsidRDefault="00701BF8" w:rsidP="00701BF8">
      <w:pPr>
        <w:rPr>
          <w:rFonts w:asciiTheme="minorHAnsi" w:hAnsiTheme="minorHAnsi"/>
          <w:b/>
          <w:sz w:val="22"/>
          <w:szCs w:val="22"/>
        </w:rPr>
      </w:pPr>
      <w:r w:rsidRPr="000D014A">
        <w:rPr>
          <w:rFonts w:asciiTheme="minorHAnsi" w:hAnsiTheme="minorHAnsi"/>
          <w:b/>
          <w:sz w:val="22"/>
          <w:szCs w:val="22"/>
        </w:rPr>
        <w:t>Přílohy:</w:t>
      </w:r>
    </w:p>
    <w:p w14:paraId="08C3B114" w14:textId="77777777" w:rsidR="00701BF8" w:rsidRPr="000D014A" w:rsidRDefault="00701BF8" w:rsidP="00701BF8">
      <w:pPr>
        <w:rPr>
          <w:rFonts w:asciiTheme="minorHAnsi" w:hAnsiTheme="minorHAnsi"/>
          <w:b/>
          <w:sz w:val="22"/>
          <w:szCs w:val="22"/>
        </w:rPr>
      </w:pPr>
    </w:p>
    <w:p w14:paraId="566CF9AC" w14:textId="54FD6440" w:rsidR="00701BF8" w:rsidRPr="000D014A" w:rsidRDefault="00701BF8" w:rsidP="008F100F">
      <w:pPr>
        <w:numPr>
          <w:ilvl w:val="0"/>
          <w:numId w:val="6"/>
        </w:numPr>
        <w:ind w:left="284" w:hanging="284"/>
        <w:rPr>
          <w:rFonts w:asciiTheme="minorHAnsi" w:hAnsiTheme="minorHAnsi"/>
          <w:sz w:val="22"/>
          <w:szCs w:val="22"/>
        </w:rPr>
      </w:pPr>
      <w:bookmarkStart w:id="15" w:name="_Ref490430144"/>
      <w:r w:rsidRPr="000D014A">
        <w:rPr>
          <w:rFonts w:asciiTheme="minorHAnsi" w:hAnsiTheme="minorHAnsi"/>
          <w:sz w:val="22"/>
          <w:szCs w:val="22"/>
        </w:rPr>
        <w:t xml:space="preserve">Seznam odběrných míst zákazníka včetně předpokládané spotřeby </w:t>
      </w:r>
      <w:r w:rsidR="000D014A" w:rsidRPr="000D014A">
        <w:rPr>
          <w:rFonts w:ascii="Calibri" w:hAnsi="Calibri"/>
          <w:sz w:val="22"/>
          <w:szCs w:val="22"/>
        </w:rPr>
        <w:t xml:space="preserve">zemního plynu </w:t>
      </w:r>
      <w:r w:rsidRPr="000D014A">
        <w:rPr>
          <w:rFonts w:asciiTheme="minorHAnsi" w:hAnsiTheme="minorHAnsi"/>
          <w:sz w:val="22"/>
          <w:szCs w:val="22"/>
        </w:rPr>
        <w:t>a dalších údajů</w:t>
      </w:r>
      <w:bookmarkEnd w:id="15"/>
    </w:p>
    <w:p w14:paraId="2DB3182C" w14:textId="77777777" w:rsidR="00701BF8" w:rsidRPr="000D014A" w:rsidRDefault="00701BF8" w:rsidP="008F100F">
      <w:pPr>
        <w:numPr>
          <w:ilvl w:val="0"/>
          <w:numId w:val="6"/>
        </w:numPr>
        <w:ind w:left="284" w:hanging="284"/>
        <w:rPr>
          <w:rFonts w:asciiTheme="minorHAnsi" w:hAnsiTheme="minorHAnsi"/>
          <w:sz w:val="22"/>
          <w:szCs w:val="22"/>
        </w:rPr>
      </w:pPr>
      <w:bookmarkStart w:id="16" w:name="_Ref490426986"/>
      <w:r w:rsidRPr="000D014A">
        <w:rPr>
          <w:rFonts w:asciiTheme="minorHAnsi" w:hAnsiTheme="minorHAnsi"/>
          <w:sz w:val="22"/>
          <w:szCs w:val="22"/>
        </w:rPr>
        <w:t>Kontaktní osoby smluvních stran</w:t>
      </w:r>
      <w:bookmarkEnd w:id="16"/>
    </w:p>
    <w:p w14:paraId="4AB31DE9" w14:textId="77777777" w:rsidR="00701BF8" w:rsidRPr="000D014A" w:rsidRDefault="00701BF8" w:rsidP="00701BF8">
      <w:pPr>
        <w:rPr>
          <w:rFonts w:asciiTheme="minorHAnsi" w:hAnsiTheme="minorHAnsi"/>
          <w:noProof/>
          <w:sz w:val="22"/>
          <w:szCs w:val="22"/>
          <w:lang w:eastAsia="de-DE"/>
        </w:rPr>
      </w:pPr>
    </w:p>
    <w:p w14:paraId="548F49E3" w14:textId="77777777" w:rsidR="00701BF8" w:rsidRPr="000D014A" w:rsidRDefault="00701BF8" w:rsidP="00701BF8">
      <w:pPr>
        <w:rPr>
          <w:rFonts w:asciiTheme="minorHAnsi" w:hAnsiTheme="minorHAnsi"/>
          <w:noProof/>
          <w:sz w:val="22"/>
          <w:szCs w:val="22"/>
          <w:lang w:eastAsia="de-DE"/>
        </w:rPr>
      </w:pPr>
    </w:p>
    <w:p w14:paraId="181265EE" w14:textId="77777777" w:rsidR="002E3A46" w:rsidRPr="000D014A" w:rsidRDefault="002E3A46" w:rsidP="00701BF8">
      <w:pPr>
        <w:rPr>
          <w:rFonts w:asciiTheme="minorHAnsi" w:hAnsiTheme="minorHAnsi"/>
          <w:noProof/>
          <w:sz w:val="22"/>
          <w:szCs w:val="22"/>
          <w:lang w:eastAsia="de-DE"/>
        </w:rPr>
      </w:pPr>
    </w:p>
    <w:p w14:paraId="14DD147C" w14:textId="77777777" w:rsidR="002E3A46" w:rsidRPr="000D014A" w:rsidRDefault="002E3A46" w:rsidP="00701BF8">
      <w:pPr>
        <w:rPr>
          <w:rFonts w:asciiTheme="minorHAnsi" w:hAnsiTheme="minorHAnsi"/>
          <w:noProof/>
          <w:sz w:val="22"/>
          <w:szCs w:val="22"/>
          <w:lang w:eastAsia="de-DE"/>
        </w:rPr>
      </w:pPr>
    </w:p>
    <w:p w14:paraId="0067954B" w14:textId="77777777" w:rsidR="000A549F" w:rsidRPr="000D014A" w:rsidRDefault="000A549F" w:rsidP="000A549F">
      <w:pPr>
        <w:keepNext/>
        <w:tabs>
          <w:tab w:val="left" w:pos="4536"/>
        </w:tabs>
        <w:suppressAutoHyphens/>
        <w:rPr>
          <w:rFonts w:asciiTheme="minorHAnsi" w:hAnsiTheme="minorHAnsi"/>
          <w:sz w:val="22"/>
          <w:szCs w:val="22"/>
        </w:rPr>
      </w:pPr>
      <w:r w:rsidRPr="000D014A">
        <w:rPr>
          <w:rFonts w:asciiTheme="minorHAnsi" w:hAnsiTheme="minorHAnsi"/>
          <w:sz w:val="22"/>
          <w:szCs w:val="22"/>
        </w:rPr>
        <w:lastRenderedPageBreak/>
        <w:t>V ________________ dne ____________</w:t>
      </w:r>
      <w:r w:rsidRPr="000D014A">
        <w:rPr>
          <w:rFonts w:asciiTheme="minorHAnsi" w:hAnsiTheme="minorHAnsi"/>
          <w:sz w:val="22"/>
          <w:szCs w:val="22"/>
        </w:rPr>
        <w:tab/>
        <w:t>V ________________ dne ____________</w:t>
      </w:r>
    </w:p>
    <w:p w14:paraId="20D71339" w14:textId="77777777" w:rsidR="000A549F" w:rsidRPr="000D014A" w:rsidRDefault="000A549F" w:rsidP="000A549F">
      <w:pPr>
        <w:keepNext/>
        <w:suppressAutoHyphens/>
        <w:rPr>
          <w:rFonts w:asciiTheme="minorHAnsi" w:hAnsiTheme="minorHAnsi"/>
          <w:sz w:val="22"/>
          <w:szCs w:val="22"/>
        </w:rPr>
      </w:pPr>
    </w:p>
    <w:p w14:paraId="7609354A" w14:textId="77777777" w:rsidR="000A549F" w:rsidRPr="000D014A" w:rsidRDefault="000A549F" w:rsidP="000A549F">
      <w:pPr>
        <w:keepNext/>
        <w:suppressAutoHyphens/>
        <w:rPr>
          <w:rFonts w:asciiTheme="minorHAnsi" w:hAnsiTheme="minorHAnsi"/>
          <w:sz w:val="22"/>
          <w:szCs w:val="22"/>
        </w:rPr>
      </w:pPr>
    </w:p>
    <w:p w14:paraId="5A4E6053" w14:textId="77777777" w:rsidR="000A549F" w:rsidRPr="000D014A" w:rsidRDefault="000A549F" w:rsidP="000A549F">
      <w:pPr>
        <w:keepNext/>
        <w:suppressAutoHyphens/>
        <w:rPr>
          <w:rFonts w:asciiTheme="minorHAnsi" w:hAnsiTheme="minorHAnsi"/>
          <w:sz w:val="22"/>
          <w:szCs w:val="22"/>
        </w:rPr>
      </w:pPr>
    </w:p>
    <w:p w14:paraId="0BD24784" w14:textId="77777777" w:rsidR="000A549F" w:rsidRPr="000D014A" w:rsidRDefault="000A549F" w:rsidP="000A549F">
      <w:pPr>
        <w:keepNext/>
        <w:suppressAutoHyphens/>
        <w:rPr>
          <w:rFonts w:asciiTheme="minorHAnsi" w:hAnsiTheme="minorHAnsi"/>
          <w:sz w:val="22"/>
          <w:szCs w:val="22"/>
        </w:rPr>
      </w:pPr>
    </w:p>
    <w:p w14:paraId="1D0E53FE" w14:textId="77777777" w:rsidR="000A549F" w:rsidRPr="000D014A" w:rsidRDefault="000A549F" w:rsidP="000A549F">
      <w:pPr>
        <w:keepNext/>
        <w:suppressAutoHyphens/>
        <w:rPr>
          <w:rFonts w:asciiTheme="minorHAnsi" w:hAnsiTheme="minorHAnsi"/>
          <w:sz w:val="22"/>
          <w:szCs w:val="22"/>
        </w:rPr>
      </w:pPr>
    </w:p>
    <w:p w14:paraId="49B90439" w14:textId="77777777" w:rsidR="000A549F" w:rsidRPr="000D014A" w:rsidRDefault="000A549F" w:rsidP="000A549F">
      <w:pPr>
        <w:keepNext/>
        <w:tabs>
          <w:tab w:val="left" w:pos="4536"/>
        </w:tabs>
        <w:suppressAutoHyphens/>
        <w:rPr>
          <w:rFonts w:asciiTheme="minorHAnsi" w:hAnsiTheme="minorHAnsi"/>
          <w:sz w:val="22"/>
          <w:szCs w:val="22"/>
        </w:rPr>
      </w:pPr>
      <w:r w:rsidRPr="000D014A">
        <w:rPr>
          <w:rFonts w:asciiTheme="minorHAnsi" w:hAnsiTheme="minorHAnsi"/>
          <w:sz w:val="22"/>
          <w:szCs w:val="22"/>
        </w:rPr>
        <w:t>__________________________________</w:t>
      </w:r>
      <w:r w:rsidRPr="000D014A">
        <w:rPr>
          <w:rFonts w:asciiTheme="minorHAnsi" w:hAnsiTheme="minorHAnsi"/>
          <w:sz w:val="22"/>
          <w:szCs w:val="22"/>
        </w:rPr>
        <w:tab/>
        <w:t>__________________________________</w:t>
      </w:r>
    </w:p>
    <w:p w14:paraId="59E3ED73" w14:textId="42A1F0D5" w:rsidR="000A549F" w:rsidRPr="00F66F2F" w:rsidRDefault="000A549F" w:rsidP="000A549F">
      <w:pPr>
        <w:keepNext/>
        <w:tabs>
          <w:tab w:val="left" w:pos="4536"/>
        </w:tabs>
        <w:suppressAutoHyphens/>
        <w:rPr>
          <w:rFonts w:asciiTheme="minorHAnsi" w:hAnsiTheme="minorHAnsi"/>
          <w:b/>
          <w:sz w:val="22"/>
          <w:szCs w:val="22"/>
        </w:rPr>
      </w:pPr>
      <w:r w:rsidRPr="000D014A">
        <w:rPr>
          <w:rFonts w:asciiTheme="minorHAnsi" w:hAnsiTheme="minorHAnsi"/>
          <w:b/>
          <w:sz w:val="22"/>
          <w:szCs w:val="22"/>
        </w:rPr>
        <w:t>Zákazník</w:t>
      </w:r>
      <w:r w:rsidRPr="000D014A">
        <w:rPr>
          <w:rFonts w:asciiTheme="minorHAnsi" w:hAnsiTheme="minorHAnsi"/>
          <w:b/>
          <w:sz w:val="22"/>
          <w:szCs w:val="22"/>
        </w:rPr>
        <w:tab/>
      </w:r>
      <w:r w:rsidR="00C3246B" w:rsidRPr="000D014A">
        <w:rPr>
          <w:rFonts w:asciiTheme="minorHAnsi" w:hAnsiTheme="minorHAnsi"/>
          <w:b/>
          <w:sz w:val="22"/>
          <w:szCs w:val="22"/>
        </w:rPr>
        <w:t>Dodavatel</w:t>
      </w:r>
    </w:p>
    <w:p w14:paraId="18194074" w14:textId="77777777" w:rsidR="000A549F" w:rsidRPr="00F66F2F" w:rsidRDefault="000A549F" w:rsidP="000A549F">
      <w:pPr>
        <w:keepNext/>
        <w:suppressAutoHyphens/>
        <w:rPr>
          <w:rFonts w:asciiTheme="minorHAnsi" w:hAnsiTheme="minorHAnsi"/>
          <w:b/>
          <w:sz w:val="22"/>
          <w:szCs w:val="22"/>
        </w:rPr>
      </w:pPr>
    </w:p>
    <w:p w14:paraId="1BCA564B" w14:textId="77777777" w:rsidR="00701BF8" w:rsidRPr="00F66F2F" w:rsidRDefault="00701BF8" w:rsidP="00701BF8">
      <w:pPr>
        <w:pStyle w:val="Zkladntext2"/>
        <w:tabs>
          <w:tab w:val="left" w:pos="4536"/>
        </w:tabs>
        <w:spacing w:after="0" w:line="240" w:lineRule="auto"/>
        <w:rPr>
          <w:rFonts w:asciiTheme="minorHAnsi" w:hAnsiTheme="minorHAnsi"/>
          <w:b/>
          <w:sz w:val="22"/>
          <w:szCs w:val="22"/>
        </w:rPr>
      </w:pPr>
      <w:r w:rsidRPr="00F66F2F">
        <w:rPr>
          <w:rFonts w:asciiTheme="minorHAnsi" w:hAnsiTheme="minorHAnsi"/>
          <w:b/>
          <w:sz w:val="22"/>
          <w:szCs w:val="22"/>
        </w:rPr>
        <w:t>CEJIZA, s.r.o.</w:t>
      </w:r>
      <w:r w:rsidRPr="00F66F2F">
        <w:rPr>
          <w:rFonts w:asciiTheme="minorHAnsi" w:hAnsiTheme="minorHAnsi"/>
          <w:b/>
          <w:sz w:val="22"/>
          <w:szCs w:val="22"/>
        </w:rPr>
        <w:tab/>
      </w:r>
      <w:r w:rsidR="00524E3E" w:rsidRPr="00F66F2F">
        <w:rPr>
          <w:rFonts w:asciiTheme="minorHAnsi" w:hAnsiTheme="minorHAnsi"/>
          <w:b/>
          <w:sz w:val="22"/>
          <w:szCs w:val="22"/>
          <w:highlight w:val="cyan"/>
          <w:lang w:eastAsia="en-US" w:bidi="en-US"/>
        </w:rPr>
        <w:fldChar w:fldCharType="begin"/>
      </w:r>
      <w:r w:rsidR="000A549F" w:rsidRPr="00F66F2F">
        <w:rPr>
          <w:rFonts w:asciiTheme="minorHAnsi" w:hAnsiTheme="minorHAnsi"/>
          <w:b/>
          <w:sz w:val="22"/>
          <w:szCs w:val="22"/>
          <w:highlight w:val="cyan"/>
          <w:lang w:eastAsia="en-US" w:bidi="en-US"/>
        </w:rPr>
        <w:instrText xml:space="preserve"> MACROBUTTON  AcceptConflict "[...doplní účastník... (jméno dodavatele)]" </w:instrText>
      </w:r>
      <w:r w:rsidR="00524E3E" w:rsidRPr="00F66F2F">
        <w:rPr>
          <w:rFonts w:asciiTheme="minorHAnsi" w:hAnsiTheme="minorHAnsi"/>
          <w:b/>
          <w:sz w:val="22"/>
          <w:szCs w:val="22"/>
          <w:highlight w:val="cyan"/>
          <w:lang w:eastAsia="en-US" w:bidi="en-US"/>
        </w:rPr>
        <w:fldChar w:fldCharType="end"/>
      </w:r>
    </w:p>
    <w:p w14:paraId="3C5D3EE8" w14:textId="77777777" w:rsidR="00701BF8" w:rsidRPr="00F66F2F" w:rsidRDefault="00701BF8" w:rsidP="00701BF8">
      <w:pPr>
        <w:pStyle w:val="Zkladntext2"/>
        <w:tabs>
          <w:tab w:val="left" w:pos="4536"/>
        </w:tabs>
        <w:spacing w:after="0" w:line="240" w:lineRule="auto"/>
        <w:rPr>
          <w:rFonts w:asciiTheme="minorHAnsi" w:hAnsiTheme="minorHAnsi"/>
          <w:sz w:val="22"/>
          <w:szCs w:val="22"/>
        </w:rPr>
      </w:pPr>
      <w:r w:rsidRPr="00F66F2F">
        <w:rPr>
          <w:rFonts w:asciiTheme="minorHAnsi" w:hAnsiTheme="minorHAnsi"/>
          <w:sz w:val="22"/>
          <w:szCs w:val="22"/>
        </w:rPr>
        <w:t>MUDr. Bořek Semrád</w:t>
      </w:r>
      <w:r w:rsidRPr="00F66F2F">
        <w:rPr>
          <w:rFonts w:asciiTheme="minorHAnsi" w:hAnsiTheme="minorHAnsi"/>
          <w:sz w:val="22"/>
          <w:szCs w:val="22"/>
        </w:rPr>
        <w:tab/>
      </w:r>
      <w:r w:rsidR="00524E3E" w:rsidRPr="00F66F2F">
        <w:rPr>
          <w:rFonts w:asciiTheme="minorHAnsi" w:hAnsiTheme="minorHAnsi"/>
          <w:sz w:val="22"/>
          <w:szCs w:val="22"/>
          <w:highlight w:val="cyan"/>
          <w:lang w:eastAsia="en-US" w:bidi="en-US"/>
        </w:rPr>
        <w:fldChar w:fldCharType="begin"/>
      </w:r>
      <w:r w:rsidR="000A549F" w:rsidRPr="00F66F2F">
        <w:rPr>
          <w:rFonts w:asciiTheme="minorHAnsi" w:hAnsiTheme="minorHAnsi"/>
          <w:sz w:val="22"/>
          <w:szCs w:val="22"/>
          <w:highlight w:val="cyan"/>
          <w:lang w:eastAsia="en-US" w:bidi="en-US"/>
        </w:rPr>
        <w:instrText xml:space="preserve"> MACROBUTTON  AcceptConflict "[...doplní účastník... (jméno a příjmení)]" </w:instrText>
      </w:r>
      <w:r w:rsidR="00524E3E" w:rsidRPr="00F66F2F">
        <w:rPr>
          <w:rFonts w:asciiTheme="minorHAnsi" w:hAnsiTheme="minorHAnsi"/>
          <w:sz w:val="22"/>
          <w:szCs w:val="22"/>
          <w:highlight w:val="cyan"/>
          <w:lang w:eastAsia="en-US" w:bidi="en-US"/>
        </w:rPr>
        <w:fldChar w:fldCharType="end"/>
      </w:r>
    </w:p>
    <w:p w14:paraId="604324F1" w14:textId="77777777" w:rsidR="000A549F" w:rsidRPr="00F66F2F" w:rsidRDefault="000A549F" w:rsidP="00701BF8">
      <w:pPr>
        <w:pStyle w:val="Zkladntext2"/>
        <w:tabs>
          <w:tab w:val="left" w:pos="4536"/>
        </w:tabs>
        <w:spacing w:after="0" w:line="240" w:lineRule="auto"/>
        <w:rPr>
          <w:rFonts w:asciiTheme="minorHAnsi" w:hAnsiTheme="minorHAnsi"/>
          <w:b/>
          <w:sz w:val="22"/>
          <w:szCs w:val="22"/>
        </w:rPr>
      </w:pPr>
      <w:r w:rsidRPr="00F66F2F">
        <w:rPr>
          <w:rFonts w:asciiTheme="minorHAnsi" w:hAnsiTheme="minorHAnsi"/>
          <w:sz w:val="22"/>
          <w:szCs w:val="22"/>
        </w:rPr>
        <w:t>jednatel</w:t>
      </w:r>
      <w:r w:rsidRPr="00F66F2F">
        <w:rPr>
          <w:rFonts w:asciiTheme="minorHAnsi" w:hAnsiTheme="minorHAnsi"/>
          <w:b/>
          <w:sz w:val="22"/>
          <w:szCs w:val="22"/>
        </w:rPr>
        <w:tab/>
      </w:r>
      <w:r w:rsidR="00524E3E" w:rsidRPr="00F66F2F">
        <w:rPr>
          <w:rFonts w:asciiTheme="minorHAnsi" w:hAnsiTheme="minorHAnsi"/>
          <w:sz w:val="22"/>
          <w:szCs w:val="22"/>
          <w:highlight w:val="cyan"/>
          <w:lang w:eastAsia="en-US" w:bidi="en-US"/>
        </w:rPr>
        <w:fldChar w:fldCharType="begin"/>
      </w:r>
      <w:r w:rsidRPr="00F66F2F">
        <w:rPr>
          <w:rFonts w:asciiTheme="minorHAnsi" w:hAnsiTheme="minorHAnsi"/>
          <w:sz w:val="22"/>
          <w:szCs w:val="22"/>
          <w:highlight w:val="cyan"/>
          <w:lang w:eastAsia="en-US" w:bidi="en-US"/>
        </w:rPr>
        <w:instrText xml:space="preserve"> MACROBUTTON  AcceptConflict "[...doplní účastník... (funkce)]" </w:instrText>
      </w:r>
      <w:r w:rsidR="00524E3E" w:rsidRPr="00F66F2F">
        <w:rPr>
          <w:rFonts w:asciiTheme="minorHAnsi" w:hAnsiTheme="minorHAnsi"/>
          <w:sz w:val="22"/>
          <w:szCs w:val="22"/>
          <w:highlight w:val="cyan"/>
          <w:lang w:eastAsia="en-US" w:bidi="en-US"/>
        </w:rPr>
        <w:fldChar w:fldCharType="end"/>
      </w:r>
    </w:p>
    <w:sectPr w:rsidR="000A549F" w:rsidRPr="00F66F2F" w:rsidSect="00E62F47">
      <w:headerReference w:type="default" r:id="rId8"/>
      <w:footerReference w:type="default" r:id="rId9"/>
      <w:headerReference w:type="first" r:id="rId10"/>
      <w:foot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AEB37" w14:textId="77777777" w:rsidR="008804A0" w:rsidRDefault="008804A0" w:rsidP="00161B4F">
      <w:r>
        <w:separator/>
      </w:r>
    </w:p>
  </w:endnote>
  <w:endnote w:type="continuationSeparator" w:id="0">
    <w:p w14:paraId="1C663B90" w14:textId="77777777" w:rsidR="008804A0" w:rsidRDefault="008804A0" w:rsidP="001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BE5C0" w14:textId="77777777" w:rsidR="008804A0" w:rsidRPr="00140581" w:rsidRDefault="008804A0" w:rsidP="00161B4F">
    <w:pPr>
      <w:pStyle w:val="Zpat"/>
      <w:rPr>
        <w:rFonts w:ascii="Calibri" w:hAnsi="Calibri"/>
        <w:sz w:val="22"/>
      </w:rPr>
    </w:pPr>
    <w:r>
      <w:rPr>
        <w:rFonts w:ascii="Calibri" w:hAnsi="Calibri"/>
        <w:sz w:val="22"/>
      </w:rPr>
      <w:t>D</w:t>
    </w:r>
    <w:r w:rsidRPr="00A346BD">
      <w:rPr>
        <w:rFonts w:ascii="Calibri" w:hAnsi="Calibri"/>
        <w:sz w:val="22"/>
      </w:rPr>
      <w:t>okumentace</w:t>
    </w:r>
    <w:r>
      <w:rPr>
        <w:rFonts w:ascii="Calibri" w:hAnsi="Calibri"/>
        <w:sz w:val="22"/>
      </w:rPr>
      <w:t xml:space="preserve"> zadávacího řízení </w:t>
    </w:r>
    <w:r>
      <w:rPr>
        <w:rFonts w:ascii="Calibri" w:hAnsi="Calibri"/>
        <w:b/>
        <w:sz w:val="22"/>
        <w:szCs w:val="22"/>
      </w:rPr>
      <w:t>CEZP0817</w:t>
    </w:r>
    <w:r w:rsidRPr="0050253A">
      <w:rPr>
        <w:rFonts w:ascii="Calibri" w:hAnsi="Calibri"/>
        <w:sz w:val="22"/>
        <w:szCs w:val="20"/>
      </w:rPr>
      <w:t xml:space="preserve"> – </w:t>
    </w:r>
    <w:r w:rsidRPr="009001FA">
      <w:rPr>
        <w:rFonts w:ascii="Calibri" w:hAnsi="Calibri"/>
        <w:sz w:val="22"/>
        <w:szCs w:val="20"/>
      </w:rPr>
      <w:t>příloha č. 3</w:t>
    </w:r>
    <w:r>
      <w:rPr>
        <w:rFonts w:ascii="Calibri" w:hAnsi="Calibri"/>
        <w:sz w:val="22"/>
        <w:szCs w:val="20"/>
      </w:rPr>
      <w:tab/>
    </w:r>
    <w:r w:rsidRPr="0050253A">
      <w:rPr>
        <w:rFonts w:ascii="Calibri" w:hAnsi="Calibri"/>
        <w:sz w:val="22"/>
        <w:szCs w:val="20"/>
      </w:rPr>
      <w:t xml:space="preserve">Stránka </w:t>
    </w:r>
    <w:r w:rsidRPr="0050253A">
      <w:rPr>
        <w:rFonts w:ascii="Calibri" w:hAnsi="Calibri"/>
        <w:b/>
        <w:sz w:val="22"/>
        <w:szCs w:val="20"/>
      </w:rPr>
      <w:fldChar w:fldCharType="begin"/>
    </w:r>
    <w:r w:rsidRPr="0050253A">
      <w:rPr>
        <w:rFonts w:ascii="Calibri" w:hAnsi="Calibri"/>
        <w:b/>
        <w:sz w:val="22"/>
        <w:szCs w:val="20"/>
      </w:rPr>
      <w:instrText>PAGE</w:instrText>
    </w:r>
    <w:r w:rsidRPr="0050253A">
      <w:rPr>
        <w:rFonts w:ascii="Calibri" w:hAnsi="Calibri"/>
        <w:b/>
        <w:sz w:val="22"/>
        <w:szCs w:val="20"/>
      </w:rPr>
      <w:fldChar w:fldCharType="separate"/>
    </w:r>
    <w:r w:rsidR="00100D5C">
      <w:rPr>
        <w:rFonts w:ascii="Calibri" w:hAnsi="Calibri"/>
        <w:b/>
        <w:noProof/>
        <w:sz w:val="22"/>
        <w:szCs w:val="20"/>
      </w:rPr>
      <w:t>8</w:t>
    </w:r>
    <w:r w:rsidRPr="0050253A">
      <w:rPr>
        <w:rFonts w:ascii="Calibri" w:hAnsi="Calibri"/>
        <w:b/>
        <w:sz w:val="22"/>
        <w:szCs w:val="20"/>
      </w:rPr>
      <w:fldChar w:fldCharType="end"/>
    </w:r>
    <w:r w:rsidRPr="0050253A">
      <w:rPr>
        <w:rFonts w:ascii="Calibri" w:hAnsi="Calibri"/>
        <w:sz w:val="22"/>
        <w:szCs w:val="20"/>
      </w:rPr>
      <w:t xml:space="preserve"> z </w:t>
    </w:r>
    <w:r w:rsidRPr="0050253A">
      <w:rPr>
        <w:rFonts w:ascii="Calibri" w:hAnsi="Calibri"/>
        <w:b/>
        <w:sz w:val="22"/>
        <w:szCs w:val="20"/>
      </w:rPr>
      <w:fldChar w:fldCharType="begin"/>
    </w:r>
    <w:r w:rsidRPr="0050253A">
      <w:rPr>
        <w:rFonts w:ascii="Calibri" w:hAnsi="Calibri"/>
        <w:b/>
        <w:sz w:val="22"/>
        <w:szCs w:val="20"/>
      </w:rPr>
      <w:instrText>NUMPAGES</w:instrText>
    </w:r>
    <w:r w:rsidRPr="0050253A">
      <w:rPr>
        <w:rFonts w:ascii="Calibri" w:hAnsi="Calibri"/>
        <w:b/>
        <w:sz w:val="22"/>
        <w:szCs w:val="20"/>
      </w:rPr>
      <w:fldChar w:fldCharType="separate"/>
    </w:r>
    <w:r w:rsidR="00100D5C">
      <w:rPr>
        <w:rFonts w:ascii="Calibri" w:hAnsi="Calibri"/>
        <w:b/>
        <w:noProof/>
        <w:sz w:val="22"/>
        <w:szCs w:val="20"/>
      </w:rPr>
      <w:t>15</w:t>
    </w:r>
    <w:r w:rsidRPr="0050253A">
      <w:rPr>
        <w:rFonts w:ascii="Calibri" w:hAnsi="Calibri"/>
        <w:b/>
        <w:sz w:val="22"/>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5787" w14:textId="77777777" w:rsidR="008804A0" w:rsidRDefault="008804A0">
    <w:pPr>
      <w:pStyle w:val="Zpat"/>
      <w:jc w:val="center"/>
    </w:pPr>
    <w:r>
      <w:fldChar w:fldCharType="begin"/>
    </w:r>
    <w:r>
      <w:instrText xml:space="preserve"> PAGE   \* MERGEFORMAT </w:instrText>
    </w:r>
    <w:r>
      <w:fldChar w:fldCharType="separate"/>
    </w:r>
    <w:r>
      <w:rPr>
        <w:noProof/>
      </w:rPr>
      <w:t>1</w:t>
    </w:r>
    <w:r>
      <w:rPr>
        <w:noProof/>
      </w:rPr>
      <w:fldChar w:fldCharType="end"/>
    </w:r>
  </w:p>
  <w:p w14:paraId="1633A399" w14:textId="77777777" w:rsidR="008804A0" w:rsidRDefault="008804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57476" w14:textId="77777777" w:rsidR="008804A0" w:rsidRDefault="008804A0" w:rsidP="00161B4F">
      <w:r>
        <w:separator/>
      </w:r>
    </w:p>
  </w:footnote>
  <w:footnote w:type="continuationSeparator" w:id="0">
    <w:p w14:paraId="552DF66D" w14:textId="77777777" w:rsidR="008804A0" w:rsidRDefault="008804A0" w:rsidP="0016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E9CCC" w14:textId="77777777" w:rsidR="008804A0" w:rsidRDefault="008804A0" w:rsidP="001A17C0">
    <w:pPr>
      <w:pStyle w:val="Zhlav"/>
      <w:tabs>
        <w:tab w:val="clear" w:pos="4536"/>
        <w:tab w:val="clear" w:pos="9072"/>
        <w:tab w:val="left" w:pos="39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3650" w14:textId="77777777" w:rsidR="008804A0" w:rsidRDefault="008804A0" w:rsidP="001A17C0">
    <w:pPr>
      <w:pStyle w:val="Zhlav"/>
      <w:tabs>
        <w:tab w:val="clear" w:pos="4536"/>
        <w:tab w:val="center" w:pos="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C3B"/>
    <w:multiLevelType w:val="hybridMultilevel"/>
    <w:tmpl w:val="A2424206"/>
    <w:lvl w:ilvl="0" w:tplc="BFD4B062">
      <w:start w:val="1"/>
      <w:numFmt w:val="lowerLetter"/>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C4FA3"/>
    <w:multiLevelType w:val="hybridMultilevel"/>
    <w:tmpl w:val="5058CC7E"/>
    <w:lvl w:ilvl="0" w:tplc="23E0B5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C814DF"/>
    <w:multiLevelType w:val="hybridMultilevel"/>
    <w:tmpl w:val="F4EA53E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36A2727"/>
    <w:multiLevelType w:val="hybridMultilevel"/>
    <w:tmpl w:val="FB8832CA"/>
    <w:lvl w:ilvl="0" w:tplc="04050013">
      <w:start w:val="1"/>
      <w:numFmt w:val="upperRoman"/>
      <w:lvlText w:val="%1."/>
      <w:lvlJc w:val="right"/>
      <w:pPr>
        <w:ind w:left="1080" w:hanging="720"/>
      </w:pPr>
      <w:rPr>
        <w:rFonts w:hint="default"/>
      </w:rPr>
    </w:lvl>
    <w:lvl w:ilvl="1" w:tplc="F3BC079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9810DD"/>
    <w:multiLevelType w:val="hybridMultilevel"/>
    <w:tmpl w:val="AC70D848"/>
    <w:lvl w:ilvl="0" w:tplc="0E7C024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DE7E3E"/>
    <w:multiLevelType w:val="hybridMultilevel"/>
    <w:tmpl w:val="56521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145C91"/>
    <w:multiLevelType w:val="hybridMultilevel"/>
    <w:tmpl w:val="E6B2EAC0"/>
    <w:lvl w:ilvl="0" w:tplc="41DA95E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CB0480"/>
    <w:multiLevelType w:val="hybridMultilevel"/>
    <w:tmpl w:val="B60EE4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7817A9"/>
    <w:multiLevelType w:val="hybridMultilevel"/>
    <w:tmpl w:val="C0AACC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560A20"/>
    <w:multiLevelType w:val="hybridMultilevel"/>
    <w:tmpl w:val="1ED67F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497BD5"/>
    <w:multiLevelType w:val="hybridMultilevel"/>
    <w:tmpl w:val="D8141BB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8413B20"/>
    <w:multiLevelType w:val="hybridMultilevel"/>
    <w:tmpl w:val="6EBED23C"/>
    <w:lvl w:ilvl="0" w:tplc="CA326510">
      <w:start w:val="1"/>
      <w:numFmt w:val="upperRoman"/>
      <w:lvlText w:val="%1."/>
      <w:lvlJc w:val="left"/>
      <w:pPr>
        <w:tabs>
          <w:tab w:val="num" w:pos="1134"/>
        </w:tabs>
        <w:ind w:left="1134"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AC6764"/>
    <w:multiLevelType w:val="hybridMultilevel"/>
    <w:tmpl w:val="494A0F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F00973"/>
    <w:multiLevelType w:val="hybridMultilevel"/>
    <w:tmpl w:val="7A9628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2FD6E72"/>
    <w:multiLevelType w:val="hybridMultilevel"/>
    <w:tmpl w:val="B40A7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3C2ADA"/>
    <w:multiLevelType w:val="hybridMultilevel"/>
    <w:tmpl w:val="740C51B8"/>
    <w:lvl w:ilvl="0" w:tplc="0405000F">
      <w:start w:val="1"/>
      <w:numFmt w:val="decimal"/>
      <w:lvlText w:val="%1."/>
      <w:lvlJc w:val="left"/>
      <w:pPr>
        <w:ind w:left="720" w:hanging="360"/>
      </w:pPr>
    </w:lvl>
    <w:lvl w:ilvl="1" w:tplc="BFD4B062">
      <w:start w:val="1"/>
      <w:numFmt w:val="lowerLetter"/>
      <w:lvlText w:val="%2)"/>
      <w:lvlJc w:val="left"/>
      <w:pPr>
        <w:ind w:left="144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8F2895"/>
    <w:multiLevelType w:val="hybridMultilevel"/>
    <w:tmpl w:val="45D6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F43F47"/>
    <w:multiLevelType w:val="hybridMultilevel"/>
    <w:tmpl w:val="D1B47432"/>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5B57A8"/>
    <w:multiLevelType w:val="hybridMultilevel"/>
    <w:tmpl w:val="513E2DC2"/>
    <w:lvl w:ilvl="0" w:tplc="D1C60EF2">
      <w:start w:val="1"/>
      <w:numFmt w:val="lowerLetter"/>
      <w:lvlText w:val="%1)"/>
      <w:lvlJc w:val="left"/>
      <w:pPr>
        <w:ind w:left="1004" w:hanging="360"/>
      </w:pPr>
      <w:rPr>
        <w:rFonts w:cs="Times New Roman" w:hint="default"/>
        <w:b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3A5C0A26"/>
    <w:multiLevelType w:val="hybridMultilevel"/>
    <w:tmpl w:val="D4DC8398"/>
    <w:lvl w:ilvl="0" w:tplc="39AAB3B6">
      <w:start w:val="1"/>
      <w:numFmt w:val="decimal"/>
      <w:lvlText w:val="%1."/>
      <w:lvlJc w:val="righ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F1D7135"/>
    <w:multiLevelType w:val="hybridMultilevel"/>
    <w:tmpl w:val="D4DC8398"/>
    <w:lvl w:ilvl="0" w:tplc="39AAB3B6">
      <w:start w:val="1"/>
      <w:numFmt w:val="decimal"/>
      <w:lvlText w:val="%1."/>
      <w:lvlJc w:val="righ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F640E59"/>
    <w:multiLevelType w:val="hybridMultilevel"/>
    <w:tmpl w:val="6832A5E2"/>
    <w:lvl w:ilvl="0" w:tplc="041B0017">
      <w:start w:val="1"/>
      <w:numFmt w:val="lowerLetter"/>
      <w:lvlText w:val="%1)"/>
      <w:lvlJc w:val="left"/>
      <w:pPr>
        <w:tabs>
          <w:tab w:val="num" w:pos="720"/>
        </w:tabs>
        <w:ind w:left="720" w:hanging="360"/>
      </w:pPr>
      <w:rPr>
        <w:rFonts w:cs="Times New Roman" w:hint="default"/>
      </w:rPr>
    </w:lvl>
    <w:lvl w:ilvl="1" w:tplc="8B2242C2">
      <w:start w:val="1"/>
      <w:numFmt w:val="lowerLetter"/>
      <w:lvlText w:val="%2)"/>
      <w:lvlJc w:val="left"/>
      <w:pPr>
        <w:tabs>
          <w:tab w:val="num" w:pos="1440"/>
        </w:tabs>
        <w:ind w:left="1440" w:hanging="360"/>
      </w:pPr>
      <w:rPr>
        <w:rFonts w:cs="Times New Roman" w:hint="default"/>
      </w:rPr>
    </w:lvl>
    <w:lvl w:ilvl="2" w:tplc="3EE2BBD2">
      <w:numFmt w:val="bullet"/>
      <w:lvlText w:val="·"/>
      <w:lvlJc w:val="left"/>
      <w:pPr>
        <w:ind w:left="2340" w:hanging="360"/>
      </w:pPr>
      <w:rPr>
        <w:rFonts w:ascii="Arial" w:eastAsia="Times New Roman" w:hAnsi="Arial"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A94355"/>
    <w:multiLevelType w:val="hybridMultilevel"/>
    <w:tmpl w:val="8C16CDB2"/>
    <w:lvl w:ilvl="0" w:tplc="DE8409F8">
      <w:start w:val="1"/>
      <w:numFmt w:val="decimal"/>
      <w:lvlText w:val="%1."/>
      <w:lvlJc w:val="left"/>
      <w:pPr>
        <w:ind w:left="720" w:hanging="360"/>
      </w:pPr>
      <w:rPr>
        <w:rFonts w:asciiTheme="minorHAnsi" w:hAnsiTheme="minorHAnsi" w:hint="default"/>
        <w:sz w:val="22"/>
        <w:szCs w:val="22"/>
      </w:rPr>
    </w:lvl>
    <w:lvl w:ilvl="1" w:tplc="9128343E">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F72C2B"/>
    <w:multiLevelType w:val="hybridMultilevel"/>
    <w:tmpl w:val="2EE8DBF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C05241D"/>
    <w:multiLevelType w:val="hybridMultilevel"/>
    <w:tmpl w:val="5B924C98"/>
    <w:lvl w:ilvl="0" w:tplc="041B0017">
      <w:start w:val="1"/>
      <w:numFmt w:val="lowerLetter"/>
      <w:lvlText w:val="%1)"/>
      <w:lvlJc w:val="left"/>
      <w:pPr>
        <w:tabs>
          <w:tab w:val="num" w:pos="720"/>
        </w:tabs>
        <w:ind w:left="720" w:hanging="360"/>
      </w:pPr>
      <w:rPr>
        <w:rFonts w:cs="Times New Roman" w:hint="default"/>
      </w:rPr>
    </w:lvl>
    <w:lvl w:ilvl="1" w:tplc="8B2242C2">
      <w:start w:val="1"/>
      <w:numFmt w:val="lowerLetter"/>
      <w:lvlText w:val="%2)"/>
      <w:lvlJc w:val="left"/>
      <w:pPr>
        <w:tabs>
          <w:tab w:val="num" w:pos="1440"/>
        </w:tabs>
        <w:ind w:left="1440" w:hanging="360"/>
      </w:pPr>
      <w:rPr>
        <w:rFonts w:cs="Times New Roman" w:hint="default"/>
      </w:rPr>
    </w:lvl>
    <w:lvl w:ilvl="2" w:tplc="041B0017">
      <w:start w:val="1"/>
      <w:numFmt w:val="lowerLetter"/>
      <w:lvlText w:val="%3)"/>
      <w:lvlJc w:val="left"/>
      <w:pPr>
        <w:ind w:left="2340" w:hanging="360"/>
      </w:pPr>
      <w:rPr>
        <w:rFonts w:cs="Times New Roman" w:hint="default"/>
      </w:rPr>
    </w:lvl>
    <w:lvl w:ilvl="3" w:tplc="3418D156">
      <w:start w:val="1"/>
      <w:numFmt w:val="decimal"/>
      <w:lvlText w:val="%4."/>
      <w:lvlJc w:val="left"/>
      <w:pPr>
        <w:tabs>
          <w:tab w:val="num" w:pos="360"/>
        </w:tabs>
        <w:ind w:left="360" w:hanging="360"/>
      </w:pPr>
      <w:rPr>
        <w:rFonts w:cs="Times New Roman"/>
        <w:b w:val="0"/>
      </w:rPr>
    </w:lvl>
    <w:lvl w:ilvl="4" w:tplc="04050017">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4955EA"/>
    <w:multiLevelType w:val="hybridMultilevel"/>
    <w:tmpl w:val="6736E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501464"/>
    <w:multiLevelType w:val="hybridMultilevel"/>
    <w:tmpl w:val="E5D007BE"/>
    <w:name w:val="WW8Num272"/>
    <w:lvl w:ilvl="0" w:tplc="1F1AB33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068"/>
        </w:tabs>
        <w:ind w:left="1068" w:hanging="360"/>
      </w:pPr>
      <w:rPr>
        <w:rFonts w:ascii="Courier New" w:hAnsi="Courier New" w:cs="Courier New" w:hint="default"/>
      </w:rPr>
    </w:lvl>
    <w:lvl w:ilvl="2" w:tplc="04050005" w:tentative="1">
      <w:start w:val="1"/>
      <w:numFmt w:val="bullet"/>
      <w:lvlText w:val=""/>
      <w:lvlJc w:val="left"/>
      <w:pPr>
        <w:tabs>
          <w:tab w:val="num" w:pos="1788"/>
        </w:tabs>
        <w:ind w:left="1788" w:hanging="360"/>
      </w:pPr>
      <w:rPr>
        <w:rFonts w:ascii="Wingdings" w:hAnsi="Wingdings" w:hint="default"/>
      </w:rPr>
    </w:lvl>
    <w:lvl w:ilvl="3" w:tplc="04050001" w:tentative="1">
      <w:start w:val="1"/>
      <w:numFmt w:val="bullet"/>
      <w:lvlText w:val=""/>
      <w:lvlJc w:val="left"/>
      <w:pPr>
        <w:tabs>
          <w:tab w:val="num" w:pos="2508"/>
        </w:tabs>
        <w:ind w:left="2508" w:hanging="360"/>
      </w:pPr>
      <w:rPr>
        <w:rFonts w:ascii="Symbol" w:hAnsi="Symbol" w:hint="default"/>
      </w:rPr>
    </w:lvl>
    <w:lvl w:ilvl="4" w:tplc="04050003" w:tentative="1">
      <w:start w:val="1"/>
      <w:numFmt w:val="bullet"/>
      <w:lvlText w:val="o"/>
      <w:lvlJc w:val="left"/>
      <w:pPr>
        <w:tabs>
          <w:tab w:val="num" w:pos="3228"/>
        </w:tabs>
        <w:ind w:left="3228" w:hanging="360"/>
      </w:pPr>
      <w:rPr>
        <w:rFonts w:ascii="Courier New" w:hAnsi="Courier New" w:cs="Courier New" w:hint="default"/>
      </w:rPr>
    </w:lvl>
    <w:lvl w:ilvl="5" w:tplc="04050005" w:tentative="1">
      <w:start w:val="1"/>
      <w:numFmt w:val="bullet"/>
      <w:lvlText w:val=""/>
      <w:lvlJc w:val="left"/>
      <w:pPr>
        <w:tabs>
          <w:tab w:val="num" w:pos="3948"/>
        </w:tabs>
        <w:ind w:left="3948" w:hanging="360"/>
      </w:pPr>
      <w:rPr>
        <w:rFonts w:ascii="Wingdings" w:hAnsi="Wingdings" w:hint="default"/>
      </w:rPr>
    </w:lvl>
    <w:lvl w:ilvl="6" w:tplc="04050001" w:tentative="1">
      <w:start w:val="1"/>
      <w:numFmt w:val="bullet"/>
      <w:lvlText w:val=""/>
      <w:lvlJc w:val="left"/>
      <w:pPr>
        <w:tabs>
          <w:tab w:val="num" w:pos="4668"/>
        </w:tabs>
        <w:ind w:left="4668" w:hanging="360"/>
      </w:pPr>
      <w:rPr>
        <w:rFonts w:ascii="Symbol" w:hAnsi="Symbol" w:hint="default"/>
      </w:rPr>
    </w:lvl>
    <w:lvl w:ilvl="7" w:tplc="04050003" w:tentative="1">
      <w:start w:val="1"/>
      <w:numFmt w:val="bullet"/>
      <w:lvlText w:val="o"/>
      <w:lvlJc w:val="left"/>
      <w:pPr>
        <w:tabs>
          <w:tab w:val="num" w:pos="5388"/>
        </w:tabs>
        <w:ind w:left="5388" w:hanging="360"/>
      </w:pPr>
      <w:rPr>
        <w:rFonts w:ascii="Courier New" w:hAnsi="Courier New" w:cs="Courier New" w:hint="default"/>
      </w:rPr>
    </w:lvl>
    <w:lvl w:ilvl="8" w:tplc="04050005" w:tentative="1">
      <w:start w:val="1"/>
      <w:numFmt w:val="bullet"/>
      <w:lvlText w:val=""/>
      <w:lvlJc w:val="left"/>
      <w:pPr>
        <w:tabs>
          <w:tab w:val="num" w:pos="6108"/>
        </w:tabs>
        <w:ind w:left="6108" w:hanging="360"/>
      </w:pPr>
      <w:rPr>
        <w:rFonts w:ascii="Wingdings" w:hAnsi="Wingdings" w:hint="default"/>
      </w:rPr>
    </w:lvl>
  </w:abstractNum>
  <w:abstractNum w:abstractNumId="27" w15:restartNumberingAfterBreak="0">
    <w:nsid w:val="51904A37"/>
    <w:multiLevelType w:val="hybridMultilevel"/>
    <w:tmpl w:val="CDB07FA0"/>
    <w:lvl w:ilvl="0" w:tplc="9FA4DF2C">
      <w:start w:val="1"/>
      <w:numFmt w:val="lowerLetter"/>
      <w:lvlText w:val="%1)"/>
      <w:lvlJc w:val="left"/>
      <w:pPr>
        <w:ind w:left="1429" w:hanging="360"/>
      </w:pPr>
      <w:rPr>
        <w:rFonts w:cs="Times New Roman" w:hint="default"/>
        <w:b w:val="0"/>
        <w:sz w:val="22"/>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52611E73"/>
    <w:multiLevelType w:val="hybridMultilevel"/>
    <w:tmpl w:val="34167E84"/>
    <w:lvl w:ilvl="0" w:tplc="2FAC6438">
      <w:start w:val="1"/>
      <w:numFmt w:val="lowerLetter"/>
      <w:lvlText w:val="%1)"/>
      <w:lvlJc w:val="left"/>
      <w:pPr>
        <w:ind w:left="720" w:hanging="360"/>
      </w:pPr>
      <w:rPr>
        <w:rFonts w:ascii="Calibri" w:hAnsi="Calibri" w:cs="Times New Roman"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751724"/>
    <w:multiLevelType w:val="hybridMultilevel"/>
    <w:tmpl w:val="D576D284"/>
    <w:lvl w:ilvl="0" w:tplc="BFD4B062">
      <w:start w:val="1"/>
      <w:numFmt w:val="lowerLetter"/>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4808B0"/>
    <w:multiLevelType w:val="hybridMultilevel"/>
    <w:tmpl w:val="C5F617E6"/>
    <w:lvl w:ilvl="0" w:tplc="214CD820">
      <w:start w:val="1"/>
      <w:numFmt w:val="lowerLetter"/>
      <w:lvlText w:val="%1)"/>
      <w:lvlJc w:val="left"/>
      <w:pPr>
        <w:ind w:left="1004"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143833"/>
    <w:multiLevelType w:val="hybridMultilevel"/>
    <w:tmpl w:val="488A44C2"/>
    <w:lvl w:ilvl="0" w:tplc="135E81CE">
      <w:start w:val="1"/>
      <w:numFmt w:val="lowerLetter"/>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56436B"/>
    <w:multiLevelType w:val="hybridMultilevel"/>
    <w:tmpl w:val="5428F9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95734B"/>
    <w:multiLevelType w:val="multilevel"/>
    <w:tmpl w:val="92BE2920"/>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794"/>
        </w:tabs>
        <w:ind w:left="794" w:hanging="680"/>
      </w:pPr>
      <w:rPr>
        <w:rFonts w:hint="default"/>
      </w:rPr>
    </w:lvl>
    <w:lvl w:ilvl="2">
      <w:start w:val="1"/>
      <w:numFmt w:val="decimal"/>
      <w:pStyle w:val="Sheading3"/>
      <w:isLgl/>
      <w:lvlText w:val="%1.%2.%3"/>
      <w:lvlJc w:val="left"/>
      <w:pPr>
        <w:tabs>
          <w:tab w:val="num" w:pos="1361"/>
        </w:tabs>
        <w:ind w:left="1361" w:hanging="681"/>
      </w:pPr>
      <w:rPr>
        <w:rFonts w:hint="default"/>
      </w:rPr>
    </w:lvl>
    <w:lvl w:ilvl="3">
      <w:start w:val="1"/>
      <w:numFmt w:val="decimal"/>
      <w:pStyle w:val="Sheading4"/>
      <w:isLgl/>
      <w:lvlText w:val="%1.%2.%3.%4"/>
      <w:lvlJc w:val="left"/>
      <w:pPr>
        <w:tabs>
          <w:tab w:val="num" w:pos="2495"/>
        </w:tabs>
        <w:ind w:left="2495" w:hanging="1134"/>
      </w:pPr>
      <w:rPr>
        <w:rFonts w:hint="default"/>
      </w:rPr>
    </w:lvl>
    <w:lvl w:ilvl="4">
      <w:start w:val="1"/>
      <w:numFmt w:val="decimal"/>
      <w:pStyle w:val="Sheading5"/>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20F2F8E"/>
    <w:multiLevelType w:val="hybridMultilevel"/>
    <w:tmpl w:val="3BE29C4E"/>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15:restartNumberingAfterBreak="0">
    <w:nsid w:val="685D07B6"/>
    <w:multiLevelType w:val="hybridMultilevel"/>
    <w:tmpl w:val="A072AF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FF40B4B"/>
    <w:multiLevelType w:val="hybridMultilevel"/>
    <w:tmpl w:val="D4CE68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7"/>
  </w:num>
  <w:num w:numId="5">
    <w:abstractNumId w:val="17"/>
  </w:num>
  <w:num w:numId="6">
    <w:abstractNumId w:val="8"/>
  </w:num>
  <w:num w:numId="7">
    <w:abstractNumId w:val="33"/>
  </w:num>
  <w:num w:numId="8">
    <w:abstractNumId w:val="4"/>
  </w:num>
  <w:num w:numId="9">
    <w:abstractNumId w:val="6"/>
  </w:num>
  <w:num w:numId="10">
    <w:abstractNumId w:val="27"/>
  </w:num>
  <w:num w:numId="11">
    <w:abstractNumId w:val="22"/>
  </w:num>
  <w:num w:numId="12">
    <w:abstractNumId w:val="28"/>
  </w:num>
  <w:num w:numId="13">
    <w:abstractNumId w:val="24"/>
  </w:num>
  <w:num w:numId="14">
    <w:abstractNumId w:val="21"/>
  </w:num>
  <w:num w:numId="15">
    <w:abstractNumId w:val="23"/>
  </w:num>
  <w:num w:numId="16">
    <w:abstractNumId w:val="30"/>
  </w:num>
  <w:num w:numId="17">
    <w:abstractNumId w:val="35"/>
  </w:num>
  <w:num w:numId="18">
    <w:abstractNumId w:val="31"/>
  </w:num>
  <w:num w:numId="19">
    <w:abstractNumId w:val="18"/>
  </w:num>
  <w:num w:numId="20">
    <w:abstractNumId w:val="19"/>
  </w:num>
  <w:num w:numId="21">
    <w:abstractNumId w:val="1"/>
  </w:num>
  <w:num w:numId="22">
    <w:abstractNumId w:val="34"/>
  </w:num>
  <w:num w:numId="23">
    <w:abstractNumId w:val="25"/>
  </w:num>
  <w:num w:numId="24">
    <w:abstractNumId w:val="36"/>
  </w:num>
  <w:num w:numId="25">
    <w:abstractNumId w:val="5"/>
  </w:num>
  <w:num w:numId="26">
    <w:abstractNumId w:val="10"/>
  </w:num>
  <w:num w:numId="27">
    <w:abstractNumId w:val="12"/>
  </w:num>
  <w:num w:numId="28">
    <w:abstractNumId w:val="14"/>
  </w:num>
  <w:num w:numId="29">
    <w:abstractNumId w:val="32"/>
  </w:num>
  <w:num w:numId="30">
    <w:abstractNumId w:val="20"/>
  </w:num>
  <w:num w:numId="31">
    <w:abstractNumId w:val="26"/>
  </w:num>
  <w:num w:numId="32">
    <w:abstractNumId w:val="16"/>
  </w:num>
  <w:num w:numId="33">
    <w:abstractNumId w:val="15"/>
  </w:num>
  <w:num w:numId="34">
    <w:abstractNumId w:val="29"/>
  </w:num>
  <w:num w:numId="35">
    <w:abstractNumId w:val="11"/>
  </w:num>
  <w:num w:numId="36">
    <w:abstractNumId w:val="9"/>
  </w:num>
  <w:num w:numId="3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08"/>
  <w:hyphenationZone w:val="425"/>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rsids>
    <w:rsidRoot w:val="00161B4F"/>
    <w:rsid w:val="00002880"/>
    <w:rsid w:val="000119FD"/>
    <w:rsid w:val="00012031"/>
    <w:rsid w:val="00013D6E"/>
    <w:rsid w:val="0002737A"/>
    <w:rsid w:val="000604AC"/>
    <w:rsid w:val="0007209C"/>
    <w:rsid w:val="0009466D"/>
    <w:rsid w:val="000A549F"/>
    <w:rsid w:val="000B330E"/>
    <w:rsid w:val="000B4E4E"/>
    <w:rsid w:val="000C63B4"/>
    <w:rsid w:val="000D014A"/>
    <w:rsid w:val="000D7319"/>
    <w:rsid w:val="000F0999"/>
    <w:rsid w:val="000F63FA"/>
    <w:rsid w:val="00100D5C"/>
    <w:rsid w:val="0011336F"/>
    <w:rsid w:val="00122B32"/>
    <w:rsid w:val="00124923"/>
    <w:rsid w:val="00132C4B"/>
    <w:rsid w:val="001372A2"/>
    <w:rsid w:val="00140581"/>
    <w:rsid w:val="00146A65"/>
    <w:rsid w:val="0014798F"/>
    <w:rsid w:val="00161B4F"/>
    <w:rsid w:val="001622D7"/>
    <w:rsid w:val="00165EDE"/>
    <w:rsid w:val="00171AE8"/>
    <w:rsid w:val="001812F4"/>
    <w:rsid w:val="00193711"/>
    <w:rsid w:val="001A17C0"/>
    <w:rsid w:val="001A43E6"/>
    <w:rsid w:val="001B1393"/>
    <w:rsid w:val="001B2DB7"/>
    <w:rsid w:val="001B44E0"/>
    <w:rsid w:val="001C0E36"/>
    <w:rsid w:val="001C3C98"/>
    <w:rsid w:val="001D20D4"/>
    <w:rsid w:val="001E7F11"/>
    <w:rsid w:val="00210114"/>
    <w:rsid w:val="0021240C"/>
    <w:rsid w:val="00212AA4"/>
    <w:rsid w:val="00215C56"/>
    <w:rsid w:val="00242239"/>
    <w:rsid w:val="00247C72"/>
    <w:rsid w:val="0026320D"/>
    <w:rsid w:val="00274A49"/>
    <w:rsid w:val="002960CB"/>
    <w:rsid w:val="002A1309"/>
    <w:rsid w:val="002A2A3C"/>
    <w:rsid w:val="002D0053"/>
    <w:rsid w:val="002E3A46"/>
    <w:rsid w:val="002E5D9B"/>
    <w:rsid w:val="002F0979"/>
    <w:rsid w:val="002F2697"/>
    <w:rsid w:val="002F3687"/>
    <w:rsid w:val="0030162D"/>
    <w:rsid w:val="00307E1A"/>
    <w:rsid w:val="00311681"/>
    <w:rsid w:val="00332281"/>
    <w:rsid w:val="00346B37"/>
    <w:rsid w:val="00356288"/>
    <w:rsid w:val="00364715"/>
    <w:rsid w:val="00367C40"/>
    <w:rsid w:val="003805BD"/>
    <w:rsid w:val="00381A5A"/>
    <w:rsid w:val="00392F93"/>
    <w:rsid w:val="003B2B23"/>
    <w:rsid w:val="003B682D"/>
    <w:rsid w:val="003B7D44"/>
    <w:rsid w:val="003C1C8F"/>
    <w:rsid w:val="003C2D47"/>
    <w:rsid w:val="003C5D33"/>
    <w:rsid w:val="003D59DC"/>
    <w:rsid w:val="003D5C80"/>
    <w:rsid w:val="003D62C1"/>
    <w:rsid w:val="003E6A4A"/>
    <w:rsid w:val="003F15D2"/>
    <w:rsid w:val="003F3EEB"/>
    <w:rsid w:val="003F4E2A"/>
    <w:rsid w:val="00405BD4"/>
    <w:rsid w:val="004336EF"/>
    <w:rsid w:val="004364BF"/>
    <w:rsid w:val="00444A40"/>
    <w:rsid w:val="00446BA9"/>
    <w:rsid w:val="0045115B"/>
    <w:rsid w:val="00465BF9"/>
    <w:rsid w:val="00474A17"/>
    <w:rsid w:val="00485C7A"/>
    <w:rsid w:val="00493DC8"/>
    <w:rsid w:val="004C3AD1"/>
    <w:rsid w:val="004C4FB9"/>
    <w:rsid w:val="004D2473"/>
    <w:rsid w:val="004D2DA2"/>
    <w:rsid w:val="004E3871"/>
    <w:rsid w:val="004E5558"/>
    <w:rsid w:val="004E5E03"/>
    <w:rsid w:val="004F3EA3"/>
    <w:rsid w:val="0050253A"/>
    <w:rsid w:val="00524E3E"/>
    <w:rsid w:val="005251E9"/>
    <w:rsid w:val="00527A00"/>
    <w:rsid w:val="00530BCD"/>
    <w:rsid w:val="00533DCE"/>
    <w:rsid w:val="00536110"/>
    <w:rsid w:val="0054425D"/>
    <w:rsid w:val="00550FBE"/>
    <w:rsid w:val="00556F94"/>
    <w:rsid w:val="00561A31"/>
    <w:rsid w:val="00567762"/>
    <w:rsid w:val="00571F45"/>
    <w:rsid w:val="0057364B"/>
    <w:rsid w:val="00576AAE"/>
    <w:rsid w:val="00584F28"/>
    <w:rsid w:val="00590E29"/>
    <w:rsid w:val="005A40EA"/>
    <w:rsid w:val="005A58A7"/>
    <w:rsid w:val="005A5F49"/>
    <w:rsid w:val="005A7B1B"/>
    <w:rsid w:val="005B5B7C"/>
    <w:rsid w:val="005C0248"/>
    <w:rsid w:val="005C750C"/>
    <w:rsid w:val="005D0A02"/>
    <w:rsid w:val="005D2FA0"/>
    <w:rsid w:val="005E1125"/>
    <w:rsid w:val="005E1924"/>
    <w:rsid w:val="005E1E21"/>
    <w:rsid w:val="005E32B6"/>
    <w:rsid w:val="005E5D44"/>
    <w:rsid w:val="005F1D66"/>
    <w:rsid w:val="006013FF"/>
    <w:rsid w:val="00603888"/>
    <w:rsid w:val="006059A1"/>
    <w:rsid w:val="00606630"/>
    <w:rsid w:val="00614D9E"/>
    <w:rsid w:val="00620404"/>
    <w:rsid w:val="00622886"/>
    <w:rsid w:val="00642E1C"/>
    <w:rsid w:val="00650A29"/>
    <w:rsid w:val="006604C6"/>
    <w:rsid w:val="00664EC4"/>
    <w:rsid w:val="00676802"/>
    <w:rsid w:val="0067784E"/>
    <w:rsid w:val="0068052C"/>
    <w:rsid w:val="0068116A"/>
    <w:rsid w:val="00684FE5"/>
    <w:rsid w:val="00686A74"/>
    <w:rsid w:val="00693405"/>
    <w:rsid w:val="00696903"/>
    <w:rsid w:val="006A61F8"/>
    <w:rsid w:val="006B3329"/>
    <w:rsid w:val="006C3C73"/>
    <w:rsid w:val="006D189C"/>
    <w:rsid w:val="006F3A1C"/>
    <w:rsid w:val="006F5A41"/>
    <w:rsid w:val="00701BF8"/>
    <w:rsid w:val="00721542"/>
    <w:rsid w:val="00725C91"/>
    <w:rsid w:val="00727A6C"/>
    <w:rsid w:val="0075531D"/>
    <w:rsid w:val="007559BB"/>
    <w:rsid w:val="00763615"/>
    <w:rsid w:val="00764453"/>
    <w:rsid w:val="007656FA"/>
    <w:rsid w:val="00770C37"/>
    <w:rsid w:val="0077173E"/>
    <w:rsid w:val="0078043C"/>
    <w:rsid w:val="00787286"/>
    <w:rsid w:val="0079268C"/>
    <w:rsid w:val="007A1E04"/>
    <w:rsid w:val="007A2A4F"/>
    <w:rsid w:val="007A4CBD"/>
    <w:rsid w:val="007B5EBB"/>
    <w:rsid w:val="007C2A08"/>
    <w:rsid w:val="007C577E"/>
    <w:rsid w:val="007C6991"/>
    <w:rsid w:val="007E6A50"/>
    <w:rsid w:val="007F6F54"/>
    <w:rsid w:val="00807866"/>
    <w:rsid w:val="00814A99"/>
    <w:rsid w:val="00824D1C"/>
    <w:rsid w:val="00837966"/>
    <w:rsid w:val="008427AC"/>
    <w:rsid w:val="00847269"/>
    <w:rsid w:val="00851AA4"/>
    <w:rsid w:val="00853217"/>
    <w:rsid w:val="00860AF2"/>
    <w:rsid w:val="00860D31"/>
    <w:rsid w:val="00864B5A"/>
    <w:rsid w:val="00872E63"/>
    <w:rsid w:val="00873C05"/>
    <w:rsid w:val="008802E9"/>
    <w:rsid w:val="008804A0"/>
    <w:rsid w:val="008816BB"/>
    <w:rsid w:val="00887B29"/>
    <w:rsid w:val="00891266"/>
    <w:rsid w:val="00891947"/>
    <w:rsid w:val="00896FF5"/>
    <w:rsid w:val="008A245A"/>
    <w:rsid w:val="008A3DC7"/>
    <w:rsid w:val="008A5246"/>
    <w:rsid w:val="008A77EA"/>
    <w:rsid w:val="008C6ABE"/>
    <w:rsid w:val="008C6D30"/>
    <w:rsid w:val="008F100F"/>
    <w:rsid w:val="009001FA"/>
    <w:rsid w:val="00903D6C"/>
    <w:rsid w:val="00905DAD"/>
    <w:rsid w:val="009072A7"/>
    <w:rsid w:val="00915BD3"/>
    <w:rsid w:val="009338E5"/>
    <w:rsid w:val="00933DE3"/>
    <w:rsid w:val="0094226F"/>
    <w:rsid w:val="009606FD"/>
    <w:rsid w:val="0096466A"/>
    <w:rsid w:val="00965B96"/>
    <w:rsid w:val="009808BF"/>
    <w:rsid w:val="00983CB7"/>
    <w:rsid w:val="00984EDD"/>
    <w:rsid w:val="009A2AC9"/>
    <w:rsid w:val="009C0676"/>
    <w:rsid w:val="009C2405"/>
    <w:rsid w:val="009C7F23"/>
    <w:rsid w:val="009D15B6"/>
    <w:rsid w:val="009D785A"/>
    <w:rsid w:val="009E50FC"/>
    <w:rsid w:val="009F5154"/>
    <w:rsid w:val="009F7CB6"/>
    <w:rsid w:val="00A016F9"/>
    <w:rsid w:val="00A13EBA"/>
    <w:rsid w:val="00A24C21"/>
    <w:rsid w:val="00A2709A"/>
    <w:rsid w:val="00A27B65"/>
    <w:rsid w:val="00A30280"/>
    <w:rsid w:val="00A33AB7"/>
    <w:rsid w:val="00A355F4"/>
    <w:rsid w:val="00A42931"/>
    <w:rsid w:val="00A42C2D"/>
    <w:rsid w:val="00A45142"/>
    <w:rsid w:val="00A471A0"/>
    <w:rsid w:val="00A75921"/>
    <w:rsid w:val="00A80346"/>
    <w:rsid w:val="00A804D6"/>
    <w:rsid w:val="00A8552A"/>
    <w:rsid w:val="00A93BE8"/>
    <w:rsid w:val="00A94077"/>
    <w:rsid w:val="00A953E5"/>
    <w:rsid w:val="00AA01C8"/>
    <w:rsid w:val="00AA08DC"/>
    <w:rsid w:val="00AB2379"/>
    <w:rsid w:val="00AB2F47"/>
    <w:rsid w:val="00AC6511"/>
    <w:rsid w:val="00AD2846"/>
    <w:rsid w:val="00AF2716"/>
    <w:rsid w:val="00AF59C1"/>
    <w:rsid w:val="00B01F95"/>
    <w:rsid w:val="00B0203F"/>
    <w:rsid w:val="00B05C0F"/>
    <w:rsid w:val="00B071C9"/>
    <w:rsid w:val="00B1010D"/>
    <w:rsid w:val="00B3516C"/>
    <w:rsid w:val="00B4143E"/>
    <w:rsid w:val="00B442F6"/>
    <w:rsid w:val="00B44DFE"/>
    <w:rsid w:val="00B471AD"/>
    <w:rsid w:val="00B5288D"/>
    <w:rsid w:val="00B611C9"/>
    <w:rsid w:val="00B638BD"/>
    <w:rsid w:val="00B64371"/>
    <w:rsid w:val="00B6793F"/>
    <w:rsid w:val="00B800A1"/>
    <w:rsid w:val="00B83928"/>
    <w:rsid w:val="00B94D04"/>
    <w:rsid w:val="00BC0A73"/>
    <w:rsid w:val="00BC32E2"/>
    <w:rsid w:val="00BD2B6D"/>
    <w:rsid w:val="00BD2EF3"/>
    <w:rsid w:val="00BF6F24"/>
    <w:rsid w:val="00C01DA2"/>
    <w:rsid w:val="00C06056"/>
    <w:rsid w:val="00C063E0"/>
    <w:rsid w:val="00C06B16"/>
    <w:rsid w:val="00C074F6"/>
    <w:rsid w:val="00C077E6"/>
    <w:rsid w:val="00C11F44"/>
    <w:rsid w:val="00C25C65"/>
    <w:rsid w:val="00C3246B"/>
    <w:rsid w:val="00C40F85"/>
    <w:rsid w:val="00C4168F"/>
    <w:rsid w:val="00C7015E"/>
    <w:rsid w:val="00C71BFF"/>
    <w:rsid w:val="00C72940"/>
    <w:rsid w:val="00C75295"/>
    <w:rsid w:val="00C76DD8"/>
    <w:rsid w:val="00C84194"/>
    <w:rsid w:val="00C84724"/>
    <w:rsid w:val="00C85C50"/>
    <w:rsid w:val="00C95635"/>
    <w:rsid w:val="00CA086B"/>
    <w:rsid w:val="00CA0A18"/>
    <w:rsid w:val="00CA4E19"/>
    <w:rsid w:val="00CB02B0"/>
    <w:rsid w:val="00CB11D2"/>
    <w:rsid w:val="00CB4A4B"/>
    <w:rsid w:val="00CC5EF8"/>
    <w:rsid w:val="00CD208D"/>
    <w:rsid w:val="00CF27D0"/>
    <w:rsid w:val="00D106D9"/>
    <w:rsid w:val="00D20EC1"/>
    <w:rsid w:val="00D260F7"/>
    <w:rsid w:val="00D40A9D"/>
    <w:rsid w:val="00D44968"/>
    <w:rsid w:val="00D547A8"/>
    <w:rsid w:val="00D60FE1"/>
    <w:rsid w:val="00D610E3"/>
    <w:rsid w:val="00D7531D"/>
    <w:rsid w:val="00D753A2"/>
    <w:rsid w:val="00D91510"/>
    <w:rsid w:val="00D91F68"/>
    <w:rsid w:val="00DA2A6D"/>
    <w:rsid w:val="00DA7963"/>
    <w:rsid w:val="00DB0980"/>
    <w:rsid w:val="00DD6E52"/>
    <w:rsid w:val="00DE027F"/>
    <w:rsid w:val="00DE1983"/>
    <w:rsid w:val="00DF3AA3"/>
    <w:rsid w:val="00DF7CE9"/>
    <w:rsid w:val="00E12278"/>
    <w:rsid w:val="00E231DE"/>
    <w:rsid w:val="00E30B40"/>
    <w:rsid w:val="00E41CAA"/>
    <w:rsid w:val="00E554FE"/>
    <w:rsid w:val="00E56ADA"/>
    <w:rsid w:val="00E61BFB"/>
    <w:rsid w:val="00E62F47"/>
    <w:rsid w:val="00E71CC1"/>
    <w:rsid w:val="00E7754C"/>
    <w:rsid w:val="00E81AA2"/>
    <w:rsid w:val="00E81F01"/>
    <w:rsid w:val="00E90678"/>
    <w:rsid w:val="00E93DA4"/>
    <w:rsid w:val="00EA1193"/>
    <w:rsid w:val="00EA4F56"/>
    <w:rsid w:val="00EC6D64"/>
    <w:rsid w:val="00EE5063"/>
    <w:rsid w:val="00EF00D7"/>
    <w:rsid w:val="00EF1B09"/>
    <w:rsid w:val="00EF4868"/>
    <w:rsid w:val="00EF6EEB"/>
    <w:rsid w:val="00EF7B69"/>
    <w:rsid w:val="00F02F6A"/>
    <w:rsid w:val="00F03432"/>
    <w:rsid w:val="00F1422D"/>
    <w:rsid w:val="00F30DB8"/>
    <w:rsid w:val="00F33845"/>
    <w:rsid w:val="00F43946"/>
    <w:rsid w:val="00F46F42"/>
    <w:rsid w:val="00F51E5E"/>
    <w:rsid w:val="00F56C5B"/>
    <w:rsid w:val="00F56D06"/>
    <w:rsid w:val="00F56D19"/>
    <w:rsid w:val="00F66E6D"/>
    <w:rsid w:val="00F66F2F"/>
    <w:rsid w:val="00F702EE"/>
    <w:rsid w:val="00F763A1"/>
    <w:rsid w:val="00F77692"/>
    <w:rsid w:val="00F82529"/>
    <w:rsid w:val="00F83539"/>
    <w:rsid w:val="00F83EA5"/>
    <w:rsid w:val="00F907E7"/>
    <w:rsid w:val="00F92245"/>
    <w:rsid w:val="00F9604F"/>
    <w:rsid w:val="00FA3023"/>
    <w:rsid w:val="00FC3320"/>
    <w:rsid w:val="00FC49FA"/>
    <w:rsid w:val="00FE170E"/>
    <w:rsid w:val="00FE317F"/>
    <w:rsid w:val="00FF036B"/>
    <w:rsid w:val="00FF4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6A80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1B4F"/>
    <w:pPr>
      <w:jc w:val="both"/>
    </w:pPr>
    <w:rPr>
      <w:rFonts w:ascii="Times New Roman" w:eastAsia="Times New Roman" w:hAnsi="Times New Roman"/>
      <w:sz w:val="24"/>
      <w:szCs w:val="24"/>
    </w:rPr>
  </w:style>
  <w:style w:type="paragraph" w:styleId="Nadpis1">
    <w:name w:val="heading 1"/>
    <w:basedOn w:val="Normln"/>
    <w:next w:val="Normln"/>
    <w:link w:val="Nadpis1Char"/>
    <w:qFormat/>
    <w:rsid w:val="00701BF8"/>
    <w:pPr>
      <w:keepNext/>
      <w:spacing w:before="240" w:after="60"/>
      <w:jc w:val="left"/>
      <w:outlineLvl w:val="0"/>
    </w:pPr>
    <w:rPr>
      <w:rFonts w:ascii="Arial" w:hAnsi="Arial"/>
      <w:b/>
      <w:bCs/>
      <w:kern w:val="32"/>
      <w:sz w:val="32"/>
      <w:szCs w:val="32"/>
    </w:rPr>
  </w:style>
  <w:style w:type="paragraph" w:styleId="Nadpis3">
    <w:name w:val="heading 3"/>
    <w:basedOn w:val="Normln"/>
    <w:next w:val="Normln"/>
    <w:link w:val="Nadpis3Char"/>
    <w:autoRedefine/>
    <w:qFormat/>
    <w:rsid w:val="00701BF8"/>
    <w:pPr>
      <w:keepNext/>
      <w:snapToGrid w:val="0"/>
      <w:outlineLvl w:val="2"/>
    </w:pPr>
    <w:rPr>
      <w:rFonts w:ascii="Tahoma" w:hAnsi="Tahoma" w:cs="Tahoma"/>
      <w:b/>
      <w:sz w:val="22"/>
      <w:szCs w:val="22"/>
    </w:rPr>
  </w:style>
  <w:style w:type="paragraph" w:styleId="Nadpis8">
    <w:name w:val="heading 8"/>
    <w:basedOn w:val="Normln"/>
    <w:next w:val="Normln"/>
    <w:link w:val="Nadpis8Char"/>
    <w:qFormat/>
    <w:rsid w:val="00701BF8"/>
    <w:pPr>
      <w:spacing w:before="240" w:after="60"/>
      <w:jc w:val="left"/>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61B4F"/>
    <w:pPr>
      <w:tabs>
        <w:tab w:val="center" w:pos="4536"/>
        <w:tab w:val="right" w:pos="9072"/>
      </w:tabs>
    </w:pPr>
  </w:style>
  <w:style w:type="character" w:customStyle="1" w:styleId="ZhlavChar">
    <w:name w:val="Záhlaví Char"/>
    <w:link w:val="Zhlav"/>
    <w:rsid w:val="00161B4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1B4F"/>
    <w:pPr>
      <w:tabs>
        <w:tab w:val="center" w:pos="4536"/>
        <w:tab w:val="right" w:pos="9072"/>
      </w:tabs>
    </w:pPr>
  </w:style>
  <w:style w:type="character" w:customStyle="1" w:styleId="ZpatChar">
    <w:name w:val="Zápatí Char"/>
    <w:link w:val="Zpat"/>
    <w:uiPriority w:val="99"/>
    <w:rsid w:val="00161B4F"/>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161B4F"/>
    <w:rPr>
      <w:b/>
      <w:bCs/>
      <w:sz w:val="28"/>
    </w:rPr>
  </w:style>
  <w:style w:type="character" w:customStyle="1" w:styleId="ZkladntextChar">
    <w:name w:val="Základní text Char"/>
    <w:link w:val="Zkladntext"/>
    <w:rsid w:val="00161B4F"/>
    <w:rPr>
      <w:rFonts w:ascii="Times New Roman" w:eastAsia="Times New Roman" w:hAnsi="Times New Roman" w:cs="Times New Roman"/>
      <w:b/>
      <w:bCs/>
      <w:sz w:val="28"/>
      <w:szCs w:val="24"/>
      <w:lang w:eastAsia="cs-CZ"/>
    </w:rPr>
  </w:style>
  <w:style w:type="paragraph" w:styleId="Textbubliny">
    <w:name w:val="Balloon Text"/>
    <w:basedOn w:val="Normln"/>
    <w:link w:val="TextbublinyChar"/>
    <w:semiHidden/>
    <w:unhideWhenUsed/>
    <w:rsid w:val="00E71CC1"/>
    <w:rPr>
      <w:rFonts w:ascii="Tahoma" w:hAnsi="Tahoma"/>
      <w:sz w:val="16"/>
      <w:szCs w:val="16"/>
    </w:rPr>
  </w:style>
  <w:style w:type="character" w:customStyle="1" w:styleId="TextbublinyChar">
    <w:name w:val="Text bubliny Char"/>
    <w:link w:val="Textbubliny"/>
    <w:uiPriority w:val="99"/>
    <w:semiHidden/>
    <w:rsid w:val="00E71CC1"/>
    <w:rPr>
      <w:rFonts w:ascii="Tahoma" w:eastAsia="Times New Roman" w:hAnsi="Tahoma" w:cs="Tahoma"/>
      <w:sz w:val="16"/>
      <w:szCs w:val="16"/>
    </w:rPr>
  </w:style>
  <w:style w:type="paragraph" w:styleId="Zkladntext2">
    <w:name w:val="Body Text 2"/>
    <w:basedOn w:val="Normln"/>
    <w:link w:val="Zkladntext2Char"/>
    <w:unhideWhenUsed/>
    <w:rsid w:val="00933DE3"/>
    <w:pPr>
      <w:spacing w:after="120" w:line="480" w:lineRule="auto"/>
    </w:pPr>
  </w:style>
  <w:style w:type="character" w:customStyle="1" w:styleId="Zkladntext2Char">
    <w:name w:val="Základní text 2 Char"/>
    <w:link w:val="Zkladntext2"/>
    <w:rsid w:val="00933DE3"/>
    <w:rPr>
      <w:rFonts w:ascii="Times New Roman" w:eastAsia="Times New Roman" w:hAnsi="Times New Roman"/>
      <w:sz w:val="24"/>
      <w:szCs w:val="24"/>
    </w:rPr>
  </w:style>
  <w:style w:type="paragraph" w:customStyle="1" w:styleId="2nesltext">
    <w:name w:val="2nečísl.text"/>
    <w:basedOn w:val="Normln"/>
    <w:qFormat/>
    <w:rsid w:val="0050253A"/>
    <w:pPr>
      <w:spacing w:before="240" w:after="240"/>
    </w:pPr>
    <w:rPr>
      <w:rFonts w:ascii="Calibri" w:eastAsia="Calibri" w:hAnsi="Calibri"/>
      <w:sz w:val="22"/>
      <w:szCs w:val="22"/>
      <w:lang w:eastAsia="en-US"/>
    </w:rPr>
  </w:style>
  <w:style w:type="character" w:styleId="Zstupntext">
    <w:name w:val="Placeholder Text"/>
    <w:basedOn w:val="Standardnpsmoodstavce"/>
    <w:uiPriority w:val="99"/>
    <w:semiHidden/>
    <w:rsid w:val="00EA4F56"/>
    <w:rPr>
      <w:color w:val="808080"/>
    </w:rPr>
  </w:style>
  <w:style w:type="character" w:customStyle="1" w:styleId="Styl7">
    <w:name w:val="Styl7"/>
    <w:basedOn w:val="Standardnpsmoodstavce"/>
    <w:uiPriority w:val="1"/>
    <w:rsid w:val="00EA4F56"/>
    <w:rPr>
      <w:b/>
    </w:rPr>
  </w:style>
  <w:style w:type="character" w:customStyle="1" w:styleId="Styl1">
    <w:name w:val="Styl1"/>
    <w:basedOn w:val="Standardnpsmoodstavce"/>
    <w:uiPriority w:val="1"/>
    <w:rsid w:val="00EA4F56"/>
    <w:rPr>
      <w:rFonts w:asciiTheme="minorHAnsi" w:hAnsiTheme="minorHAnsi"/>
      <w:b/>
      <w:sz w:val="22"/>
    </w:rPr>
  </w:style>
  <w:style w:type="character" w:customStyle="1" w:styleId="Nadpis1Char">
    <w:name w:val="Nadpis 1 Char"/>
    <w:basedOn w:val="Standardnpsmoodstavce"/>
    <w:link w:val="Nadpis1"/>
    <w:rsid w:val="00701BF8"/>
    <w:rPr>
      <w:rFonts w:ascii="Arial" w:eastAsia="Times New Roman" w:hAnsi="Arial"/>
      <w:b/>
      <w:bCs/>
      <w:kern w:val="32"/>
      <w:sz w:val="32"/>
      <w:szCs w:val="32"/>
    </w:rPr>
  </w:style>
  <w:style w:type="character" w:customStyle="1" w:styleId="Nadpis3Char">
    <w:name w:val="Nadpis 3 Char"/>
    <w:basedOn w:val="Standardnpsmoodstavce"/>
    <w:link w:val="Nadpis3"/>
    <w:rsid w:val="00701BF8"/>
    <w:rPr>
      <w:rFonts w:ascii="Tahoma" w:eastAsia="Times New Roman" w:hAnsi="Tahoma" w:cs="Tahoma"/>
      <w:b/>
      <w:sz w:val="22"/>
      <w:szCs w:val="22"/>
    </w:rPr>
  </w:style>
  <w:style w:type="character" w:customStyle="1" w:styleId="Nadpis8Char">
    <w:name w:val="Nadpis 8 Char"/>
    <w:basedOn w:val="Standardnpsmoodstavce"/>
    <w:link w:val="Nadpis8"/>
    <w:rsid w:val="00701BF8"/>
    <w:rPr>
      <w:rFonts w:ascii="Times New Roman" w:eastAsia="Times New Roman" w:hAnsi="Times New Roman"/>
      <w:i/>
      <w:iCs/>
      <w:sz w:val="24"/>
      <w:szCs w:val="24"/>
    </w:rPr>
  </w:style>
  <w:style w:type="character" w:styleId="Hypertextovodkaz">
    <w:name w:val="Hyperlink"/>
    <w:rsid w:val="00701BF8"/>
    <w:rPr>
      <w:color w:val="0000FF"/>
      <w:u w:val="single"/>
    </w:rPr>
  </w:style>
  <w:style w:type="paragraph" w:customStyle="1" w:styleId="Textobyc">
    <w:name w:val="Text obyc"/>
    <w:basedOn w:val="Normln"/>
    <w:rsid w:val="00701BF8"/>
    <w:pPr>
      <w:widowControl w:val="0"/>
      <w:suppressAutoHyphens/>
      <w:spacing w:before="240" w:after="120"/>
    </w:pPr>
    <w:rPr>
      <w:rFonts w:ascii="Verdana" w:eastAsia="Lucida Sans Unicode" w:hAnsi="Verdana"/>
      <w:kern w:val="2"/>
      <w:sz w:val="20"/>
      <w:szCs w:val="20"/>
    </w:rPr>
  </w:style>
  <w:style w:type="character" w:customStyle="1" w:styleId="BezmezerChar">
    <w:name w:val="Bez mezer Char"/>
    <w:link w:val="Bezmezer"/>
    <w:locked/>
    <w:rsid w:val="00701BF8"/>
    <w:rPr>
      <w:sz w:val="22"/>
      <w:szCs w:val="22"/>
    </w:rPr>
  </w:style>
  <w:style w:type="paragraph" w:styleId="Bezmezer">
    <w:name w:val="No Spacing"/>
    <w:link w:val="BezmezerChar"/>
    <w:qFormat/>
    <w:rsid w:val="00701BF8"/>
    <w:rPr>
      <w:sz w:val="22"/>
      <w:szCs w:val="22"/>
    </w:rPr>
  </w:style>
  <w:style w:type="paragraph" w:customStyle="1" w:styleId="StylTahoma10bZarovnatdoblokuPed6b">
    <w:name w:val="Styl Tahoma 10 b. Zarovnat do bloku Před:  6 b."/>
    <w:basedOn w:val="Normln"/>
    <w:rsid w:val="00701BF8"/>
    <w:pPr>
      <w:spacing w:before="120"/>
    </w:pPr>
    <w:rPr>
      <w:rFonts w:ascii="Arial" w:hAnsi="Arial"/>
      <w:sz w:val="22"/>
      <w:szCs w:val="20"/>
    </w:rPr>
  </w:style>
  <w:style w:type="paragraph" w:styleId="Textkomente">
    <w:name w:val="annotation text"/>
    <w:basedOn w:val="Normln"/>
    <w:link w:val="TextkomenteChar"/>
    <w:uiPriority w:val="99"/>
    <w:rsid w:val="00701BF8"/>
    <w:pPr>
      <w:jc w:val="left"/>
    </w:pPr>
    <w:rPr>
      <w:sz w:val="20"/>
      <w:szCs w:val="20"/>
    </w:rPr>
  </w:style>
  <w:style w:type="character" w:customStyle="1" w:styleId="TextkomenteChar">
    <w:name w:val="Text komentáře Char"/>
    <w:basedOn w:val="Standardnpsmoodstavce"/>
    <w:link w:val="Textkomente"/>
    <w:uiPriority w:val="99"/>
    <w:rsid w:val="00701BF8"/>
    <w:rPr>
      <w:rFonts w:ascii="Times New Roman" w:eastAsia="Times New Roman" w:hAnsi="Times New Roman"/>
    </w:rPr>
  </w:style>
  <w:style w:type="paragraph" w:customStyle="1" w:styleId="CharCharChar1CharCharCharCharCharCharChar">
    <w:name w:val="Char Char Char1 Char Char Char Char Char Char Char"/>
    <w:basedOn w:val="Normln"/>
    <w:rsid w:val="00701BF8"/>
    <w:pPr>
      <w:spacing w:after="160" w:line="240" w:lineRule="exact"/>
      <w:jc w:val="left"/>
    </w:pPr>
    <w:rPr>
      <w:rFonts w:ascii="Times New Roman Bold" w:hAnsi="Times New Roman Bold"/>
      <w:b/>
      <w:sz w:val="26"/>
      <w:szCs w:val="26"/>
      <w:lang w:val="sk-SK" w:eastAsia="en-US"/>
    </w:rPr>
  </w:style>
  <w:style w:type="paragraph" w:customStyle="1" w:styleId="Char">
    <w:name w:val="Char"/>
    <w:basedOn w:val="Normln"/>
    <w:rsid w:val="00701BF8"/>
    <w:pPr>
      <w:spacing w:after="160" w:line="240" w:lineRule="exact"/>
      <w:jc w:val="left"/>
    </w:pPr>
    <w:rPr>
      <w:rFonts w:ascii="Times New Roman Bold" w:hAnsi="Times New Roman Bold"/>
      <w:b/>
      <w:sz w:val="26"/>
      <w:szCs w:val="26"/>
      <w:lang w:val="sk-SK" w:eastAsia="en-US"/>
    </w:rPr>
  </w:style>
  <w:style w:type="character" w:styleId="Odkaznakoment">
    <w:name w:val="annotation reference"/>
    <w:uiPriority w:val="99"/>
    <w:rsid w:val="00701BF8"/>
    <w:rPr>
      <w:sz w:val="16"/>
      <w:szCs w:val="16"/>
    </w:rPr>
  </w:style>
  <w:style w:type="paragraph" w:styleId="Pedmtkomente">
    <w:name w:val="annotation subject"/>
    <w:basedOn w:val="Textkomente"/>
    <w:next w:val="Textkomente"/>
    <w:link w:val="PedmtkomenteChar"/>
    <w:semiHidden/>
    <w:rsid w:val="00701BF8"/>
    <w:rPr>
      <w:b/>
      <w:bCs/>
    </w:rPr>
  </w:style>
  <w:style w:type="character" w:customStyle="1" w:styleId="PedmtkomenteChar">
    <w:name w:val="Předmět komentáře Char"/>
    <w:basedOn w:val="TextkomenteChar"/>
    <w:link w:val="Pedmtkomente"/>
    <w:semiHidden/>
    <w:rsid w:val="00701BF8"/>
    <w:rPr>
      <w:rFonts w:ascii="Times New Roman" w:eastAsia="Times New Roman" w:hAnsi="Times New Roman"/>
      <w:b/>
      <w:bCs/>
    </w:rPr>
  </w:style>
  <w:style w:type="character" w:styleId="slostrnky">
    <w:name w:val="page number"/>
    <w:basedOn w:val="Standardnpsmoodstavce"/>
    <w:rsid w:val="00701BF8"/>
  </w:style>
  <w:style w:type="paragraph" w:customStyle="1" w:styleId="CharCharChar">
    <w:name w:val="Char Char Char"/>
    <w:basedOn w:val="Normln"/>
    <w:rsid w:val="00701BF8"/>
    <w:pPr>
      <w:spacing w:after="160" w:line="240" w:lineRule="exact"/>
      <w:jc w:val="left"/>
    </w:pPr>
    <w:rPr>
      <w:rFonts w:ascii="Times New Roman Bold" w:hAnsi="Times New Roman Bold"/>
      <w:b/>
      <w:sz w:val="26"/>
      <w:szCs w:val="26"/>
      <w:lang w:val="sk-SK" w:eastAsia="en-US"/>
    </w:rPr>
  </w:style>
  <w:style w:type="character" w:customStyle="1" w:styleId="skypetbinnertext">
    <w:name w:val="skype_tb_innertext"/>
    <w:basedOn w:val="Standardnpsmoodstavce"/>
    <w:rsid w:val="00701BF8"/>
  </w:style>
  <w:style w:type="paragraph" w:styleId="Textpoznpodarou">
    <w:name w:val="footnote text"/>
    <w:basedOn w:val="Normln"/>
    <w:link w:val="TextpoznpodarouChar"/>
    <w:semiHidden/>
    <w:rsid w:val="00701BF8"/>
    <w:pPr>
      <w:jc w:val="left"/>
    </w:pPr>
    <w:rPr>
      <w:sz w:val="20"/>
      <w:szCs w:val="20"/>
    </w:rPr>
  </w:style>
  <w:style w:type="character" w:customStyle="1" w:styleId="TextpoznpodarouChar">
    <w:name w:val="Text pozn. pod čarou Char"/>
    <w:basedOn w:val="Standardnpsmoodstavce"/>
    <w:link w:val="Textpoznpodarou"/>
    <w:semiHidden/>
    <w:rsid w:val="00701BF8"/>
    <w:rPr>
      <w:rFonts w:ascii="Times New Roman" w:eastAsia="Times New Roman" w:hAnsi="Times New Roman"/>
    </w:rPr>
  </w:style>
  <w:style w:type="character" w:styleId="Znakapoznpodarou">
    <w:name w:val="footnote reference"/>
    <w:semiHidden/>
    <w:rsid w:val="00701BF8"/>
    <w:rPr>
      <w:vertAlign w:val="superscript"/>
    </w:rPr>
  </w:style>
  <w:style w:type="paragraph" w:customStyle="1" w:styleId="CharCharCharChar">
    <w:name w:val="Char Char Char Char"/>
    <w:basedOn w:val="Normln"/>
    <w:rsid w:val="00701BF8"/>
    <w:pPr>
      <w:spacing w:after="160" w:line="240" w:lineRule="exact"/>
      <w:jc w:val="left"/>
    </w:pPr>
    <w:rPr>
      <w:rFonts w:ascii="Times New Roman Bold" w:hAnsi="Times New Roman Bold"/>
      <w:b/>
      <w:sz w:val="26"/>
      <w:szCs w:val="26"/>
      <w:lang w:val="sk-SK" w:eastAsia="en-US"/>
    </w:rPr>
  </w:style>
  <w:style w:type="paragraph" w:customStyle="1" w:styleId="Zkladntext31">
    <w:name w:val="Základní text 31"/>
    <w:basedOn w:val="Normln"/>
    <w:rsid w:val="00701BF8"/>
    <w:pPr>
      <w:suppressAutoHyphens/>
      <w:jc w:val="center"/>
    </w:pPr>
    <w:rPr>
      <w:b/>
      <w:bCs/>
      <w:lang w:eastAsia="ar-SA"/>
    </w:rPr>
  </w:style>
  <w:style w:type="paragraph" w:customStyle="1" w:styleId="CharCharChar1CharCharCharCharCharCharCharCharCharChar">
    <w:name w:val="Char Char Char1 Char Char Char Char Char Char Char Char Char Char"/>
    <w:basedOn w:val="Normln"/>
    <w:rsid w:val="00701BF8"/>
    <w:pPr>
      <w:spacing w:after="160" w:line="240" w:lineRule="exact"/>
      <w:jc w:val="left"/>
    </w:pPr>
    <w:rPr>
      <w:rFonts w:ascii="Times New Roman Bold" w:hAnsi="Times New Roman Bold"/>
      <w:b/>
      <w:sz w:val="26"/>
      <w:szCs w:val="26"/>
      <w:lang w:val="sk-SK" w:eastAsia="en-US"/>
    </w:rPr>
  </w:style>
  <w:style w:type="paragraph" w:styleId="Odstavecseseznamem">
    <w:name w:val="List Paragraph"/>
    <w:basedOn w:val="Normln"/>
    <w:uiPriority w:val="34"/>
    <w:qFormat/>
    <w:rsid w:val="00701BF8"/>
    <w:pPr>
      <w:ind w:left="720"/>
      <w:jc w:val="left"/>
    </w:pPr>
    <w:rPr>
      <w:rFonts w:ascii="Calibri" w:eastAsia="Calibri" w:hAnsi="Calibri"/>
      <w:sz w:val="22"/>
      <w:szCs w:val="22"/>
    </w:rPr>
  </w:style>
  <w:style w:type="character" w:styleId="Siln">
    <w:name w:val="Strong"/>
    <w:uiPriority w:val="99"/>
    <w:qFormat/>
    <w:rsid w:val="00701BF8"/>
    <w:rPr>
      <w:b/>
      <w:bCs/>
    </w:rPr>
  </w:style>
  <w:style w:type="character" w:customStyle="1" w:styleId="FontStyle165">
    <w:name w:val="Font Style165"/>
    <w:uiPriority w:val="99"/>
    <w:rsid w:val="00701BF8"/>
    <w:rPr>
      <w:rFonts w:ascii="Arial" w:hAnsi="Arial" w:cs="Arial"/>
      <w:i/>
      <w:iCs/>
      <w:sz w:val="8"/>
      <w:szCs w:val="8"/>
    </w:rPr>
  </w:style>
  <w:style w:type="character" w:customStyle="1" w:styleId="FontStyle226">
    <w:name w:val="Font Style226"/>
    <w:uiPriority w:val="99"/>
    <w:rsid w:val="00701BF8"/>
    <w:rPr>
      <w:rFonts w:ascii="Arial" w:hAnsi="Arial" w:cs="Arial"/>
      <w:sz w:val="8"/>
      <w:szCs w:val="8"/>
    </w:rPr>
  </w:style>
  <w:style w:type="character" w:styleId="Sledovanodkaz">
    <w:name w:val="FollowedHyperlink"/>
    <w:rsid w:val="00701BF8"/>
    <w:rPr>
      <w:color w:val="800080"/>
      <w:u w:val="single"/>
    </w:rPr>
  </w:style>
  <w:style w:type="paragraph" w:customStyle="1" w:styleId="Sheading1">
    <w:name w:val="S_heading 1"/>
    <w:basedOn w:val="Normln"/>
    <w:next w:val="Stext1"/>
    <w:rsid w:val="00701BF8"/>
    <w:pPr>
      <w:keepNext/>
      <w:numPr>
        <w:numId w:val="7"/>
      </w:numPr>
      <w:spacing w:before="120" w:after="60" w:line="280" w:lineRule="atLeast"/>
    </w:pPr>
    <w:rPr>
      <w:rFonts w:ascii="Verdana" w:eastAsia="PMingLiU" w:hAnsi="Verdana"/>
      <w:b/>
      <w:sz w:val="20"/>
      <w:szCs w:val="20"/>
      <w:lang w:val="de-AT" w:eastAsia="zh-TW"/>
    </w:rPr>
  </w:style>
  <w:style w:type="paragraph" w:customStyle="1" w:styleId="Sheading2">
    <w:name w:val="S_heading 2"/>
    <w:basedOn w:val="Stext1"/>
    <w:next w:val="Normln"/>
    <w:rsid w:val="00701BF8"/>
    <w:pPr>
      <w:keepNext/>
      <w:numPr>
        <w:ilvl w:val="1"/>
        <w:numId w:val="7"/>
      </w:numPr>
      <w:tabs>
        <w:tab w:val="clear" w:pos="794"/>
        <w:tab w:val="num" w:pos="360"/>
        <w:tab w:val="num" w:pos="720"/>
      </w:tabs>
      <w:ind w:left="680" w:firstLine="0"/>
    </w:pPr>
    <w:rPr>
      <w:rFonts w:eastAsia="PMingLiU"/>
      <w:lang w:eastAsia="en-US"/>
    </w:rPr>
  </w:style>
  <w:style w:type="character" w:customStyle="1" w:styleId="Stext1Zchn">
    <w:name w:val="S_text 1 Zchn"/>
    <w:link w:val="Stext1"/>
    <w:rsid w:val="00701BF8"/>
    <w:rPr>
      <w:rFonts w:ascii="Verdana" w:hAnsi="Verdana"/>
      <w:lang w:val="de-AT" w:eastAsia="zh-TW"/>
    </w:rPr>
  </w:style>
  <w:style w:type="paragraph" w:customStyle="1" w:styleId="Sheading3">
    <w:name w:val="S_heading 3"/>
    <w:basedOn w:val="Sheading2"/>
    <w:next w:val="Normln"/>
    <w:rsid w:val="00701BF8"/>
    <w:pPr>
      <w:numPr>
        <w:ilvl w:val="2"/>
      </w:numPr>
      <w:tabs>
        <w:tab w:val="clear" w:pos="1361"/>
        <w:tab w:val="num" w:pos="360"/>
        <w:tab w:val="num" w:pos="720"/>
        <w:tab w:val="left" w:pos="1531"/>
      </w:tabs>
      <w:ind w:left="720" w:hanging="720"/>
    </w:pPr>
  </w:style>
  <w:style w:type="paragraph" w:customStyle="1" w:styleId="Sheading4">
    <w:name w:val="S_heading 4"/>
    <w:basedOn w:val="Sheading3"/>
    <w:next w:val="Normln"/>
    <w:rsid w:val="00701BF8"/>
    <w:pPr>
      <w:numPr>
        <w:ilvl w:val="3"/>
      </w:numPr>
      <w:tabs>
        <w:tab w:val="clear" w:pos="2495"/>
        <w:tab w:val="num" w:pos="360"/>
        <w:tab w:val="num" w:pos="720"/>
      </w:tabs>
      <w:ind w:left="720" w:hanging="720"/>
    </w:pPr>
  </w:style>
  <w:style w:type="paragraph" w:customStyle="1" w:styleId="Sheading5">
    <w:name w:val="S_heading 5"/>
    <w:basedOn w:val="Sheading4"/>
    <w:next w:val="Normln"/>
    <w:rsid w:val="00701BF8"/>
    <w:pPr>
      <w:numPr>
        <w:ilvl w:val="4"/>
      </w:numPr>
      <w:tabs>
        <w:tab w:val="clear" w:pos="1531"/>
        <w:tab w:val="clear" w:pos="3629"/>
        <w:tab w:val="num" w:pos="360"/>
        <w:tab w:val="num" w:pos="720"/>
        <w:tab w:val="num" w:pos="1080"/>
        <w:tab w:val="left" w:pos="2778"/>
      </w:tabs>
      <w:ind w:left="1080" w:hanging="1080"/>
    </w:pPr>
  </w:style>
  <w:style w:type="paragraph" w:customStyle="1" w:styleId="SlistingA">
    <w:name w:val="S_listing (A)"/>
    <w:basedOn w:val="Normln"/>
    <w:rsid w:val="00701BF8"/>
    <w:pPr>
      <w:numPr>
        <w:ilvl w:val="5"/>
        <w:numId w:val="7"/>
      </w:numPr>
      <w:spacing w:before="40" w:after="20" w:line="280" w:lineRule="atLeast"/>
      <w:jc w:val="left"/>
    </w:pPr>
    <w:rPr>
      <w:rFonts w:ascii="Verdana" w:hAnsi="Verdana"/>
      <w:sz w:val="20"/>
      <w:szCs w:val="20"/>
      <w:lang w:val="de-AT" w:eastAsia="en-US"/>
    </w:rPr>
  </w:style>
  <w:style w:type="paragraph" w:customStyle="1" w:styleId="Slistingi">
    <w:name w:val="S_listing (i)"/>
    <w:basedOn w:val="Normln"/>
    <w:rsid w:val="00701BF8"/>
    <w:pPr>
      <w:numPr>
        <w:ilvl w:val="6"/>
        <w:numId w:val="7"/>
      </w:numPr>
      <w:spacing w:before="40" w:after="20" w:line="280" w:lineRule="atLeast"/>
      <w:jc w:val="left"/>
    </w:pPr>
    <w:rPr>
      <w:rFonts w:ascii="Verdana" w:hAnsi="Verdana"/>
      <w:sz w:val="20"/>
      <w:szCs w:val="20"/>
      <w:lang w:val="de-AT" w:eastAsia="en-US"/>
    </w:rPr>
  </w:style>
  <w:style w:type="paragraph" w:customStyle="1" w:styleId="Stext1">
    <w:name w:val="S_text 1"/>
    <w:basedOn w:val="Normln"/>
    <w:link w:val="Stext1Zchn"/>
    <w:rsid w:val="00701BF8"/>
    <w:pPr>
      <w:spacing w:before="120" w:after="60" w:line="280" w:lineRule="atLeast"/>
      <w:ind w:left="680"/>
    </w:pPr>
    <w:rPr>
      <w:rFonts w:ascii="Verdana" w:eastAsia="Calibri" w:hAnsi="Verdana"/>
      <w:sz w:val="20"/>
      <w:szCs w:val="20"/>
      <w:lang w:val="de-AT" w:eastAsia="zh-TW"/>
    </w:rPr>
  </w:style>
  <w:style w:type="table" w:styleId="Mkatabulky">
    <w:name w:val="Table Grid"/>
    <w:basedOn w:val="Normlntabulka"/>
    <w:rsid w:val="00701BF8"/>
    <w:pPr>
      <w:spacing w:line="240" w:lineRule="atLeas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rsid w:val="00701BF8"/>
    <w:pPr>
      <w:jc w:val="left"/>
    </w:pPr>
    <w:rPr>
      <w:sz w:val="20"/>
      <w:szCs w:val="20"/>
    </w:rPr>
  </w:style>
  <w:style w:type="character" w:customStyle="1" w:styleId="TextvysvtlivekChar">
    <w:name w:val="Text vysvětlivek Char"/>
    <w:basedOn w:val="Standardnpsmoodstavce"/>
    <w:link w:val="Textvysvtlivek"/>
    <w:rsid w:val="00701BF8"/>
    <w:rPr>
      <w:rFonts w:ascii="Times New Roman" w:eastAsia="Times New Roman" w:hAnsi="Times New Roman"/>
    </w:rPr>
  </w:style>
  <w:style w:type="character" w:styleId="Odkaznavysvtlivky">
    <w:name w:val="endnote reference"/>
    <w:rsid w:val="00701BF8"/>
    <w:rPr>
      <w:vertAlign w:val="superscript"/>
    </w:rPr>
  </w:style>
  <w:style w:type="paragraph" w:styleId="Revize">
    <w:name w:val="Revision"/>
    <w:hidden/>
    <w:uiPriority w:val="99"/>
    <w:semiHidden/>
    <w:rsid w:val="00701BF8"/>
    <w:rPr>
      <w:rFonts w:ascii="Times New Roman" w:eastAsia="Times New Roman" w:hAnsi="Times New Roman"/>
      <w:sz w:val="24"/>
      <w:szCs w:val="24"/>
    </w:rPr>
  </w:style>
  <w:style w:type="character" w:customStyle="1" w:styleId="Bodytext">
    <w:name w:val="Body text_"/>
    <w:link w:val="Zkladntext20"/>
    <w:rsid w:val="001622D7"/>
    <w:rPr>
      <w:rFonts w:ascii="Arial" w:eastAsia="Arial" w:hAnsi="Arial" w:cs="Arial"/>
      <w:sz w:val="21"/>
      <w:szCs w:val="21"/>
      <w:shd w:val="clear" w:color="auto" w:fill="FFFFFF"/>
    </w:rPr>
  </w:style>
  <w:style w:type="paragraph" w:customStyle="1" w:styleId="Zkladntext20">
    <w:name w:val="Základní text2"/>
    <w:basedOn w:val="Normln"/>
    <w:link w:val="Bodytext"/>
    <w:rsid w:val="001622D7"/>
    <w:pPr>
      <w:widowControl w:val="0"/>
      <w:shd w:val="clear" w:color="auto" w:fill="FFFFFF"/>
      <w:spacing w:before="1140" w:after="300" w:line="0" w:lineRule="atLeast"/>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52764">
      <w:bodyDiv w:val="1"/>
      <w:marLeft w:val="0"/>
      <w:marRight w:val="0"/>
      <w:marTop w:val="0"/>
      <w:marBottom w:val="0"/>
      <w:divBdr>
        <w:top w:val="none" w:sz="0" w:space="0" w:color="auto"/>
        <w:left w:val="none" w:sz="0" w:space="0" w:color="auto"/>
        <w:bottom w:val="none" w:sz="0" w:space="0" w:color="auto"/>
        <w:right w:val="none" w:sz="0" w:space="0" w:color="auto"/>
      </w:divBdr>
    </w:div>
    <w:div w:id="19125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5C0D-97CB-416E-A55F-3BE499FD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5961</Words>
  <Characters>35175</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2016-11-09T12:21:00Z</dcterms:created>
  <dcterms:modified xsi:type="dcterms:W3CDTF">2017-09-06T15:05:00Z</dcterms:modified>
</cp:coreProperties>
</file>